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BCB9D" w14:textId="5AC1C0DD" w:rsidR="00B21C9A" w:rsidRDefault="000D0DFB" w:rsidP="001313E0">
      <w:pPr>
        <w:tabs>
          <w:tab w:val="left" w:pos="315"/>
          <w:tab w:val="center" w:pos="5102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  <w:t>ДОГОВОР</w:t>
      </w:r>
      <w:r w:rsidRPr="000D0DFB">
        <w:t xml:space="preserve"> </w:t>
      </w:r>
      <w:r w:rsidRPr="000D0DFB">
        <w:rPr>
          <w:rFonts w:ascii="Times New Roman" w:hAnsi="Times New Roman"/>
          <w:b/>
          <w:bCs/>
          <w:sz w:val="24"/>
          <w:szCs w:val="24"/>
          <w:lang w:eastAsia="ar-SA"/>
        </w:rPr>
        <w:t>№</w:t>
      </w:r>
      <w:r w:rsidR="00742939">
        <w:rPr>
          <w:rFonts w:ascii="Times New Roman" w:hAnsi="Times New Roman"/>
          <w:b/>
          <w:bCs/>
          <w:sz w:val="24"/>
          <w:szCs w:val="24"/>
          <w:lang w:eastAsia="ar-SA"/>
        </w:rPr>
        <w:t>000</w:t>
      </w:r>
      <w:r w:rsidRPr="000D0DFB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="00326255">
        <w:rPr>
          <w:rFonts w:ascii="Times New Roman" w:hAnsi="Times New Roman"/>
          <w:b/>
          <w:bCs/>
          <w:sz w:val="24"/>
          <w:szCs w:val="24"/>
          <w:lang w:eastAsia="ar-SA"/>
        </w:rPr>
        <w:t>/</w:t>
      </w:r>
      <w:r w:rsidR="00742939">
        <w:rPr>
          <w:rFonts w:ascii="Times New Roman" w:hAnsi="Times New Roman"/>
          <w:b/>
          <w:bCs/>
          <w:sz w:val="24"/>
          <w:szCs w:val="24"/>
          <w:lang w:eastAsia="ar-SA"/>
        </w:rPr>
        <w:t>0000</w:t>
      </w:r>
    </w:p>
    <w:p w14:paraId="692F1994" w14:textId="77777777" w:rsidR="00B21C9A" w:rsidRDefault="007A0A30" w:rsidP="001313E0">
      <w:pPr>
        <w:keepNext/>
        <w:tabs>
          <w:tab w:val="left" w:pos="0"/>
          <w:tab w:val="left" w:pos="720"/>
        </w:tabs>
        <w:suppressAutoHyphens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ОБ ОКАЗАНИИ ТРАНСПОРТНЫХ УСЛУГ ПО ПЕРЕВОЗКЕ </w:t>
      </w:r>
    </w:p>
    <w:p w14:paraId="4EF530E9" w14:textId="77777777" w:rsidR="00B21C9A" w:rsidRDefault="007A0A30" w:rsidP="001313E0">
      <w:pPr>
        <w:keepNext/>
        <w:tabs>
          <w:tab w:val="left" w:pos="0"/>
          <w:tab w:val="left" w:pos="720"/>
        </w:tabs>
        <w:suppressAutoHyphens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ГРУЗОВ АВТОМОБИЛЬНЫМ ТРАНСПОРТОМ</w:t>
      </w:r>
    </w:p>
    <w:tbl>
      <w:tblPr>
        <w:tblpPr w:leftFromText="180" w:rightFromText="180" w:vertAnchor="text" w:horzAnchor="margin" w:tblpXSpec="center" w:tblpY="43"/>
        <w:tblW w:w="10149" w:type="dxa"/>
        <w:tblLayout w:type="fixed"/>
        <w:tblLook w:val="04A0" w:firstRow="1" w:lastRow="0" w:firstColumn="1" w:lastColumn="0" w:noHBand="0" w:noVBand="1"/>
      </w:tblPr>
      <w:tblGrid>
        <w:gridCol w:w="5215"/>
        <w:gridCol w:w="4934"/>
      </w:tblGrid>
      <w:tr w:rsidR="00B21C9A" w14:paraId="2217033E" w14:textId="77777777">
        <w:trPr>
          <w:trHeight w:val="295"/>
        </w:trPr>
        <w:tc>
          <w:tcPr>
            <w:tcW w:w="5215" w:type="dxa"/>
          </w:tcPr>
          <w:p w14:paraId="659589F1" w14:textId="2043BCDF" w:rsidR="00B21C9A" w:rsidRDefault="005B0743" w:rsidP="0008254F">
            <w:pPr>
              <w:tabs>
                <w:tab w:val="left" w:pos="-234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г. Москва</w:t>
            </w:r>
          </w:p>
        </w:tc>
        <w:tc>
          <w:tcPr>
            <w:tcW w:w="4934" w:type="dxa"/>
          </w:tcPr>
          <w:p w14:paraId="34D9C994" w14:textId="183DEE3B" w:rsidR="00B21C9A" w:rsidRDefault="005002D7" w:rsidP="00326255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   </w:t>
            </w:r>
            <w:r w:rsidR="003262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0</w:t>
            </w:r>
            <w:r w:rsidR="007429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0</w:t>
            </w:r>
            <w:r w:rsidR="003262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="007429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00</w:t>
            </w:r>
            <w:r w:rsidR="007A0A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.202</w:t>
            </w:r>
            <w:r w:rsidR="008534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  <w:r w:rsidR="007A0A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г</w:t>
            </w:r>
            <w:r w:rsidR="007A0A3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</w:tbl>
    <w:p w14:paraId="67E41825" w14:textId="77777777" w:rsidR="00B21C9A" w:rsidRPr="0008254F" w:rsidRDefault="00B21C9A">
      <w:pPr>
        <w:tabs>
          <w:tab w:val="left" w:pos="142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eastAsia="ar-SA"/>
        </w:rPr>
      </w:pPr>
    </w:p>
    <w:p w14:paraId="347F2D3E" w14:textId="3E282503" w:rsidR="00B21C9A" w:rsidRPr="00E23BEF" w:rsidRDefault="007A0A30" w:rsidP="00353212">
      <w:pPr>
        <w:spacing w:line="240" w:lineRule="auto"/>
        <w:jc w:val="both"/>
        <w:rPr>
          <w:rFonts w:ascii="Times New Roman" w:hAnsi="Times New Roman" w:cs="Times New Roman"/>
          <w:lang w:eastAsia="ar-SA"/>
        </w:rPr>
      </w:pPr>
      <w:r w:rsidRPr="00326255">
        <w:rPr>
          <w:rFonts w:ascii="Times New Roman" w:hAnsi="Times New Roman" w:cs="Times New Roman"/>
          <w:b/>
          <w:bCs/>
          <w:lang w:eastAsia="ar-SA"/>
        </w:rPr>
        <w:t xml:space="preserve">Общество с ограниченной ответственностью </w:t>
      </w:r>
      <w:r w:rsidR="00AD5C6D">
        <w:rPr>
          <w:rFonts w:ascii="Times New Roman" w:hAnsi="Times New Roman" w:cs="Times New Roman"/>
          <w:b/>
          <w:bCs/>
          <w:lang w:eastAsia="ar-SA"/>
        </w:rPr>
        <w:t>«</w:t>
      </w:r>
      <w:r w:rsidR="00853464">
        <w:rPr>
          <w:rFonts w:ascii="Times New Roman" w:hAnsi="Times New Roman" w:cs="Times New Roman"/>
          <w:b/>
          <w:bCs/>
          <w:lang w:eastAsia="ar-SA"/>
        </w:rPr>
        <w:t xml:space="preserve">   </w:t>
      </w:r>
      <w:r w:rsidR="00AD5C6D" w:rsidRPr="00326255">
        <w:rPr>
          <w:rFonts w:ascii="Times New Roman" w:hAnsi="Times New Roman" w:cs="Times New Roman"/>
          <w:b/>
          <w:bCs/>
          <w:lang w:eastAsia="ar-SA"/>
        </w:rPr>
        <w:t>»,</w:t>
      </w:r>
      <w:r w:rsidR="00AD5C6D" w:rsidRPr="00326255">
        <w:rPr>
          <w:rFonts w:ascii="Times New Roman" w:hAnsi="Times New Roman" w:cs="Times New Roman"/>
          <w:lang w:eastAsia="ar-SA"/>
        </w:rPr>
        <w:t xml:space="preserve"> именуемое в дальнейшем</w:t>
      </w:r>
      <w:r w:rsidR="00AD5C6D">
        <w:rPr>
          <w:rFonts w:ascii="Times New Roman" w:hAnsi="Times New Roman" w:cs="Times New Roman"/>
          <w:lang w:eastAsia="ar-SA"/>
        </w:rPr>
        <w:t xml:space="preserve"> «Заказчик», в лице</w:t>
      </w:r>
      <w:r w:rsidR="00AD5C6D" w:rsidRPr="00326255">
        <w:rPr>
          <w:rFonts w:ascii="Times New Roman" w:hAnsi="Times New Roman" w:cs="Times New Roman"/>
          <w:lang w:eastAsia="ar-SA"/>
        </w:rPr>
        <w:t xml:space="preserve"> </w:t>
      </w:r>
      <w:r w:rsidR="00AD5C6D" w:rsidRPr="003C183E">
        <w:rPr>
          <w:rFonts w:ascii="Times New Roman" w:hAnsi="Times New Roman" w:cs="Times New Roman"/>
          <w:lang w:eastAsia="ar-SA"/>
        </w:rPr>
        <w:t xml:space="preserve">Генерального директора </w:t>
      </w:r>
      <w:r w:rsidR="00853464">
        <w:rPr>
          <w:rFonts w:ascii="Times New Roman" w:hAnsi="Times New Roman" w:cs="Times New Roman"/>
          <w:b/>
          <w:lang w:eastAsia="ar-SA"/>
        </w:rPr>
        <w:t xml:space="preserve"> </w:t>
      </w:r>
      <w:r w:rsidRPr="00326255">
        <w:rPr>
          <w:rFonts w:ascii="Times New Roman" w:hAnsi="Times New Roman" w:cs="Times New Roman"/>
          <w:lang w:eastAsia="ar-SA"/>
        </w:rPr>
        <w:t>, действующего на основании Устава, с одной стороны, и</w:t>
      </w:r>
      <w:r w:rsidRPr="00326255">
        <w:rPr>
          <w:rFonts w:ascii="Times New Roman" w:hAnsi="Times New Roman" w:cs="Times New Roman"/>
          <w:b/>
          <w:lang w:eastAsia="ar-SA"/>
        </w:rPr>
        <w:t xml:space="preserve"> </w:t>
      </w:r>
      <w:r w:rsidR="00742939">
        <w:rPr>
          <w:rFonts w:ascii="Times New Roman" w:hAnsi="Times New Roman" w:cs="Times New Roman"/>
          <w:b/>
          <w:lang w:eastAsia="ar-SA"/>
        </w:rPr>
        <w:t>____________________________________________________________</w:t>
      </w:r>
      <w:r w:rsidR="0039253B" w:rsidRPr="00326255">
        <w:rPr>
          <w:rFonts w:ascii="Times New Roman" w:hAnsi="Times New Roman" w:cs="Times New Roman"/>
          <w:lang w:eastAsia="ar-SA"/>
        </w:rPr>
        <w:t>, действующ</w:t>
      </w:r>
      <w:r w:rsidR="00F07067">
        <w:rPr>
          <w:rFonts w:ascii="Times New Roman" w:hAnsi="Times New Roman" w:cs="Times New Roman"/>
          <w:lang w:eastAsia="ar-SA"/>
        </w:rPr>
        <w:t>ий</w:t>
      </w:r>
      <w:r w:rsidR="0039253B" w:rsidRPr="00326255">
        <w:rPr>
          <w:rFonts w:ascii="Times New Roman" w:hAnsi="Times New Roman" w:cs="Times New Roman"/>
          <w:lang w:eastAsia="ar-SA"/>
        </w:rPr>
        <w:t xml:space="preserve"> на основании </w:t>
      </w:r>
      <w:r w:rsidR="00742939">
        <w:rPr>
          <w:rFonts w:ascii="Times New Roman" w:hAnsi="Times New Roman" w:cs="Times New Roman"/>
          <w:lang w:eastAsia="ar-SA"/>
        </w:rPr>
        <w:t>____________________________________________________________________________________</w:t>
      </w:r>
      <w:r w:rsidR="00980DF9">
        <w:rPr>
          <w:rFonts w:ascii="Times New Roman" w:hAnsi="Times New Roman" w:cs="Times New Roman"/>
          <w:lang w:eastAsia="ar-SA"/>
        </w:rPr>
        <w:t xml:space="preserve"> </w:t>
      </w:r>
      <w:r w:rsidR="0039253B" w:rsidRPr="00326255">
        <w:rPr>
          <w:rFonts w:ascii="Times New Roman" w:hAnsi="Times New Roman" w:cs="Times New Roman"/>
          <w:lang w:eastAsia="ar-SA"/>
        </w:rPr>
        <w:t xml:space="preserve">, </w:t>
      </w:r>
      <w:r w:rsidRPr="00326255">
        <w:rPr>
          <w:rFonts w:ascii="Times New Roman" w:hAnsi="Times New Roman" w:cs="Times New Roman"/>
          <w:lang w:eastAsia="ar-SA"/>
        </w:rPr>
        <w:t>именуемое в дальнейшем «Исполнитель», с другой стороны, заключили настоящий Договор о нижеследующем</w:t>
      </w:r>
      <w:r w:rsidRPr="00E23BEF">
        <w:rPr>
          <w:rFonts w:ascii="Times New Roman" w:hAnsi="Times New Roman" w:cs="Times New Roman"/>
          <w:lang w:eastAsia="ar-SA"/>
        </w:rPr>
        <w:t>:</w:t>
      </w:r>
    </w:p>
    <w:p w14:paraId="0DF76949" w14:textId="77777777" w:rsidR="00B21C9A" w:rsidRPr="00C30946" w:rsidRDefault="00B21C9A" w:rsidP="000D3B0D">
      <w:pPr>
        <w:tabs>
          <w:tab w:val="left" w:pos="-540"/>
          <w:tab w:val="left" w:pos="-42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  <w:lang w:eastAsia="ar-SA"/>
        </w:rPr>
      </w:pPr>
    </w:p>
    <w:p w14:paraId="678ECD1D" w14:textId="77777777" w:rsidR="00B21C9A" w:rsidRPr="001313E0" w:rsidRDefault="007A0A30" w:rsidP="00C17A30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bCs/>
          <w:lang w:eastAsia="ar-SA"/>
        </w:rPr>
      </w:pPr>
      <w:r w:rsidRPr="001313E0">
        <w:rPr>
          <w:rFonts w:ascii="Times New Roman" w:hAnsi="Times New Roman" w:cs="Times New Roman"/>
          <w:b/>
          <w:bCs/>
          <w:lang w:eastAsia="ar-SA"/>
        </w:rPr>
        <w:t>Предмет договора</w:t>
      </w:r>
    </w:p>
    <w:p w14:paraId="58877B7D" w14:textId="77777777" w:rsidR="00985039" w:rsidRDefault="00985039" w:rsidP="00985039">
      <w:pPr>
        <w:pStyle w:val="a9"/>
        <w:jc w:val="left"/>
        <w:rPr>
          <w:rFonts w:eastAsia="Arial"/>
          <w:b/>
          <w:i/>
          <w:sz w:val="22"/>
          <w:szCs w:val="16"/>
        </w:rPr>
      </w:pPr>
    </w:p>
    <w:p w14:paraId="609948E5" w14:textId="304C0AB4" w:rsidR="00985039" w:rsidRPr="00FC6CFA" w:rsidRDefault="00C768FE" w:rsidP="00C768FE">
      <w:pPr>
        <w:pStyle w:val="ad"/>
        <w:widowControl w:val="0"/>
        <w:autoSpaceDE w:val="0"/>
        <w:autoSpaceDN w:val="0"/>
        <w:spacing w:before="1" w:after="0" w:line="240" w:lineRule="auto"/>
        <w:ind w:left="0" w:right="172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68FE">
        <w:rPr>
          <w:rFonts w:ascii="Times New Roman" w:hAnsi="Times New Roman"/>
          <w:sz w:val="24"/>
          <w:szCs w:val="24"/>
        </w:rPr>
        <w:t>1.1.</w:t>
      </w:r>
      <w:r w:rsidR="00985039" w:rsidRPr="00985039">
        <w:rPr>
          <w:rFonts w:ascii="Times New Roman" w:hAnsi="Times New Roman"/>
          <w:sz w:val="24"/>
          <w:szCs w:val="24"/>
        </w:rPr>
        <w:t xml:space="preserve"> По настоящему Договору Исполнитель по заявк</w:t>
      </w:r>
      <w:r w:rsidR="00985039">
        <w:rPr>
          <w:rFonts w:ascii="Times New Roman" w:hAnsi="Times New Roman"/>
          <w:sz w:val="24"/>
          <w:szCs w:val="24"/>
        </w:rPr>
        <w:t>е Заказчика</w:t>
      </w:r>
      <w:r w:rsidR="00985039" w:rsidRPr="00985039">
        <w:rPr>
          <w:rFonts w:ascii="Times New Roman" w:hAnsi="Times New Roman"/>
          <w:sz w:val="24"/>
          <w:szCs w:val="24"/>
        </w:rPr>
        <w:t xml:space="preserve"> обязуется осущ</w:t>
      </w:r>
      <w:r w:rsidR="00985039">
        <w:rPr>
          <w:rFonts w:ascii="Times New Roman" w:hAnsi="Times New Roman"/>
          <w:sz w:val="24"/>
          <w:szCs w:val="24"/>
        </w:rPr>
        <w:t xml:space="preserve">ествлять </w:t>
      </w:r>
      <w:r w:rsidR="00985039" w:rsidRPr="00985039">
        <w:rPr>
          <w:rFonts w:ascii="Times New Roman" w:hAnsi="Times New Roman"/>
          <w:sz w:val="24"/>
          <w:szCs w:val="24"/>
        </w:rPr>
        <w:t xml:space="preserve">перевозку </w:t>
      </w:r>
      <w:r w:rsidR="00985039" w:rsidRPr="00985039">
        <w:rPr>
          <w:rFonts w:ascii="Times New Roman" w:hAnsi="Times New Roman"/>
          <w:lang w:eastAsia="ar-SA"/>
        </w:rPr>
        <w:t xml:space="preserve">предъявленных Заказчиком к перевозке грузов </w:t>
      </w:r>
      <w:r w:rsidR="00985039" w:rsidRPr="00985039">
        <w:rPr>
          <w:rFonts w:ascii="Times New Roman" w:hAnsi="Times New Roman"/>
          <w:i/>
          <w:lang w:eastAsia="ar-SA"/>
        </w:rPr>
        <w:t>(щебень различных фракций, песок, песчано-гравийная смесь и проч. нерудные материалы)</w:t>
      </w:r>
      <w:r w:rsidR="00985039" w:rsidRPr="00985039">
        <w:rPr>
          <w:rFonts w:ascii="Times New Roman" w:hAnsi="Times New Roman"/>
          <w:lang w:eastAsia="ar-SA"/>
        </w:rPr>
        <w:t xml:space="preserve"> в указанные Заказчиком пункты назначения и выдавать груз уполномоченному на его получение лицу (далее по тексту-Грузополучатель</w:t>
      </w:r>
      <w:r w:rsidR="00985039">
        <w:rPr>
          <w:rFonts w:ascii="Times New Roman" w:hAnsi="Times New Roman"/>
          <w:lang w:eastAsia="ar-SA"/>
        </w:rPr>
        <w:t>), а</w:t>
      </w:r>
      <w:r w:rsidR="00985039" w:rsidRPr="00985039">
        <w:rPr>
          <w:rFonts w:ascii="Times New Roman" w:hAnsi="Times New Roman"/>
          <w:lang w:eastAsia="ar-SA"/>
        </w:rPr>
        <w:t xml:space="preserve"> Заказчик обязуется своевременно оплачивать услуги, оказанные Исполнителем</w:t>
      </w:r>
      <w:r w:rsidR="00985039">
        <w:rPr>
          <w:rFonts w:ascii="Times New Roman" w:hAnsi="Times New Roman"/>
          <w:lang w:eastAsia="ar-SA"/>
        </w:rPr>
        <w:t xml:space="preserve"> в соответствии с условиям</w:t>
      </w:r>
      <w:r w:rsidR="00181DE2">
        <w:rPr>
          <w:rFonts w:ascii="Times New Roman" w:hAnsi="Times New Roman"/>
          <w:lang w:eastAsia="ar-SA"/>
        </w:rPr>
        <w:t xml:space="preserve">и, </w:t>
      </w:r>
      <w:r w:rsidR="00C11C2A">
        <w:rPr>
          <w:rFonts w:ascii="Times New Roman" w:hAnsi="Times New Roman"/>
          <w:lang w:eastAsia="ar-SA"/>
        </w:rPr>
        <w:t>предусмотренными заявкой</w:t>
      </w:r>
      <w:r w:rsidR="00181DE2">
        <w:rPr>
          <w:rFonts w:ascii="Times New Roman" w:hAnsi="Times New Roman"/>
          <w:lang w:eastAsia="ar-SA"/>
        </w:rPr>
        <w:t xml:space="preserve">, размещенной в сети интернет на официальном сайте </w:t>
      </w:r>
      <w:hyperlink r:id="rId9" w:history="1">
        <w:r w:rsidR="00431151" w:rsidRPr="000F4D44">
          <w:rPr>
            <w:rStyle w:val="a4"/>
            <w:rFonts w:ascii="Times New Roman" w:hAnsi="Times New Roman"/>
            <w:lang w:val="en-GB" w:eastAsia="ar-SA"/>
          </w:rPr>
          <w:t>http</w:t>
        </w:r>
        <w:r w:rsidR="00431151" w:rsidRPr="000F4D44">
          <w:rPr>
            <w:rStyle w:val="a4"/>
            <w:rFonts w:ascii="Times New Roman" w:hAnsi="Times New Roman"/>
            <w:lang w:eastAsia="ar-SA"/>
          </w:rPr>
          <w:t>://</w:t>
        </w:r>
        <w:r w:rsidR="00431151" w:rsidRPr="000F4D44">
          <w:rPr>
            <w:rStyle w:val="a4"/>
            <w:rFonts w:ascii="Times New Roman" w:hAnsi="Times New Roman"/>
            <w:lang w:val="en-GB" w:eastAsia="ar-SA"/>
          </w:rPr>
          <w:t>Investrans</w:t>
        </w:r>
        <w:r w:rsidR="00431151" w:rsidRPr="000F4D44">
          <w:rPr>
            <w:rStyle w:val="a4"/>
            <w:rFonts w:ascii="Times New Roman" w:hAnsi="Times New Roman"/>
            <w:lang w:eastAsia="ar-SA"/>
          </w:rPr>
          <w:t>.</w:t>
        </w:r>
        <w:r w:rsidR="00431151" w:rsidRPr="000F4D44">
          <w:rPr>
            <w:rStyle w:val="a4"/>
            <w:rFonts w:ascii="Times New Roman" w:hAnsi="Times New Roman"/>
            <w:lang w:val="en-GB" w:eastAsia="ar-SA"/>
          </w:rPr>
          <w:t>com</w:t>
        </w:r>
      </w:hyperlink>
      <w:r w:rsidR="00FC6CFA" w:rsidRPr="00FC6CFA">
        <w:rPr>
          <w:rFonts w:ascii="Times New Roman" w:hAnsi="Times New Roman"/>
          <w:lang w:eastAsia="ar-SA"/>
        </w:rPr>
        <w:t xml:space="preserve"> </w:t>
      </w:r>
    </w:p>
    <w:p w14:paraId="365C0859" w14:textId="75255150" w:rsidR="00985039" w:rsidRPr="00A15BA0" w:rsidRDefault="00A15BA0" w:rsidP="00A15BA0">
      <w:pPr>
        <w:pStyle w:val="ad"/>
        <w:widowControl w:val="0"/>
        <w:autoSpaceDE w:val="0"/>
        <w:autoSpaceDN w:val="0"/>
        <w:spacing w:before="3" w:after="0" w:line="240" w:lineRule="auto"/>
        <w:ind w:left="0" w:right="168" w:firstLine="567"/>
        <w:contextualSpacing w:val="0"/>
        <w:jc w:val="both"/>
        <w:rPr>
          <w:rFonts w:ascii="Times New Roman" w:hAnsi="Times New Roman"/>
        </w:rPr>
      </w:pPr>
      <w:r w:rsidRPr="00A15BA0">
        <w:rPr>
          <w:rFonts w:ascii="Times New Roman" w:hAnsi="Times New Roman"/>
        </w:rPr>
        <w:t>1.2.</w:t>
      </w:r>
      <w:r>
        <w:rPr>
          <w:rFonts w:ascii="Times New Roman" w:hAnsi="Times New Roman"/>
        </w:rPr>
        <w:t xml:space="preserve"> </w:t>
      </w:r>
      <w:r w:rsidR="00985039" w:rsidRPr="00A15BA0">
        <w:rPr>
          <w:rFonts w:ascii="Times New Roman" w:hAnsi="Times New Roman"/>
        </w:rPr>
        <w:t xml:space="preserve">Стороны, после оказания определенных в </w:t>
      </w:r>
      <w:r w:rsidR="00431151" w:rsidRPr="00A15BA0">
        <w:rPr>
          <w:rFonts w:ascii="Times New Roman" w:hAnsi="Times New Roman"/>
        </w:rPr>
        <w:t>з</w:t>
      </w:r>
      <w:r w:rsidR="00985039" w:rsidRPr="00A15BA0">
        <w:rPr>
          <w:rFonts w:ascii="Times New Roman" w:hAnsi="Times New Roman"/>
        </w:rPr>
        <w:t>аявке услуг, составляют</w:t>
      </w:r>
      <w:r w:rsidR="00DA6EB9">
        <w:rPr>
          <w:rFonts w:ascii="Times New Roman" w:hAnsi="Times New Roman"/>
        </w:rPr>
        <w:t xml:space="preserve"> Универсальный передаточный документ</w:t>
      </w:r>
      <w:r w:rsidR="00985039" w:rsidRPr="00A15BA0">
        <w:rPr>
          <w:rFonts w:ascii="Times New Roman" w:hAnsi="Times New Roman"/>
        </w:rPr>
        <w:t xml:space="preserve">, в котором подтверждают факт оказания Исполнителем услуг по </w:t>
      </w:r>
      <w:r w:rsidR="00431151" w:rsidRPr="00A15BA0">
        <w:rPr>
          <w:rFonts w:ascii="Times New Roman" w:hAnsi="Times New Roman"/>
        </w:rPr>
        <w:t>осуществлению</w:t>
      </w:r>
      <w:r w:rsidR="00985039" w:rsidRPr="00A15BA0">
        <w:rPr>
          <w:rFonts w:ascii="Times New Roman" w:hAnsi="Times New Roman"/>
        </w:rPr>
        <w:t xml:space="preserve"> перевозки </w:t>
      </w:r>
      <w:r w:rsidR="00431151" w:rsidRPr="00A15BA0">
        <w:rPr>
          <w:rFonts w:ascii="Times New Roman" w:hAnsi="Times New Roman"/>
        </w:rPr>
        <w:t>г</w:t>
      </w:r>
      <w:r w:rsidR="00985039" w:rsidRPr="00A15BA0">
        <w:rPr>
          <w:rFonts w:ascii="Times New Roman" w:hAnsi="Times New Roman"/>
        </w:rPr>
        <w:t>руза и ее</w:t>
      </w:r>
      <w:r w:rsidR="00985039" w:rsidRPr="00A15BA0">
        <w:rPr>
          <w:rFonts w:ascii="Times New Roman" w:hAnsi="Times New Roman"/>
          <w:spacing w:val="-6"/>
        </w:rPr>
        <w:t xml:space="preserve"> </w:t>
      </w:r>
      <w:r w:rsidR="00985039" w:rsidRPr="00A15BA0">
        <w:rPr>
          <w:rFonts w:ascii="Times New Roman" w:hAnsi="Times New Roman"/>
        </w:rPr>
        <w:t>стоимость.</w:t>
      </w:r>
    </w:p>
    <w:p w14:paraId="0BEB6EE0" w14:textId="1F7D4CAB" w:rsidR="00E46142" w:rsidRPr="001313E0" w:rsidRDefault="007A0A30" w:rsidP="00E4614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313E0">
        <w:rPr>
          <w:rFonts w:ascii="Times New Roman" w:hAnsi="Times New Roman" w:cs="Times New Roman"/>
          <w:lang w:eastAsia="ar-SA"/>
        </w:rPr>
        <w:t>1.</w:t>
      </w:r>
      <w:r w:rsidR="00A15BA0">
        <w:rPr>
          <w:rFonts w:ascii="Times New Roman" w:hAnsi="Times New Roman" w:cs="Times New Roman"/>
          <w:lang w:eastAsia="ar-SA"/>
        </w:rPr>
        <w:t>3</w:t>
      </w:r>
      <w:r w:rsidRPr="001313E0">
        <w:rPr>
          <w:rFonts w:ascii="Times New Roman" w:hAnsi="Times New Roman" w:cs="Times New Roman"/>
          <w:lang w:eastAsia="ar-SA"/>
        </w:rPr>
        <w:t xml:space="preserve">. </w:t>
      </w:r>
      <w:r w:rsidR="00E46142" w:rsidRPr="001313E0">
        <w:rPr>
          <w:rFonts w:ascii="Times New Roman" w:hAnsi="Times New Roman" w:cs="Times New Roman"/>
        </w:rPr>
        <w:t>Заказчик по согласованию с Исполнителем может обеспечивать Исполнителя горюче-смазочными материалами</w:t>
      </w:r>
      <w:r w:rsidR="00CA6BDC">
        <w:rPr>
          <w:rFonts w:ascii="Times New Roman" w:hAnsi="Times New Roman" w:cs="Times New Roman"/>
        </w:rPr>
        <w:t xml:space="preserve"> (далее ГСМ)</w:t>
      </w:r>
      <w:r w:rsidR="002E4F52" w:rsidRPr="002E4F52">
        <w:rPr>
          <w:rFonts w:ascii="Times New Roman" w:hAnsi="Times New Roman" w:cs="Times New Roman"/>
        </w:rPr>
        <w:t xml:space="preserve"> </w:t>
      </w:r>
      <w:r w:rsidR="002E4F52">
        <w:rPr>
          <w:rFonts w:ascii="Times New Roman" w:hAnsi="Times New Roman" w:cs="Times New Roman"/>
        </w:rPr>
        <w:t>для осуществления услуг по перевозке грузов</w:t>
      </w:r>
      <w:r w:rsidR="00A72CEF">
        <w:rPr>
          <w:rFonts w:ascii="Times New Roman" w:hAnsi="Times New Roman" w:cs="Times New Roman"/>
        </w:rPr>
        <w:t xml:space="preserve"> с использованием </w:t>
      </w:r>
      <w:r w:rsidR="002E4F52">
        <w:rPr>
          <w:rFonts w:ascii="Times New Roman" w:hAnsi="Times New Roman" w:cs="Times New Roman"/>
        </w:rPr>
        <w:t>топливны</w:t>
      </w:r>
      <w:r w:rsidR="00A72CEF">
        <w:rPr>
          <w:rFonts w:ascii="Times New Roman" w:hAnsi="Times New Roman" w:cs="Times New Roman"/>
        </w:rPr>
        <w:t>х</w:t>
      </w:r>
      <w:r w:rsidR="002E4F52">
        <w:rPr>
          <w:rFonts w:ascii="Times New Roman" w:hAnsi="Times New Roman" w:cs="Times New Roman"/>
        </w:rPr>
        <w:t xml:space="preserve"> карт ГСМ, принадлежащи</w:t>
      </w:r>
      <w:r w:rsidR="00A72CEF">
        <w:rPr>
          <w:rFonts w:ascii="Times New Roman" w:hAnsi="Times New Roman" w:cs="Times New Roman"/>
        </w:rPr>
        <w:t>х</w:t>
      </w:r>
      <w:r w:rsidR="002E4F52">
        <w:rPr>
          <w:rFonts w:ascii="Times New Roman" w:hAnsi="Times New Roman" w:cs="Times New Roman"/>
        </w:rPr>
        <w:t xml:space="preserve"> Заказчику</w:t>
      </w:r>
      <w:r w:rsidR="00CA6BDC">
        <w:rPr>
          <w:rFonts w:ascii="Times New Roman" w:hAnsi="Times New Roman" w:cs="Times New Roman"/>
        </w:rPr>
        <w:t xml:space="preserve"> путем передачи топливных карт ГСМ по акту приема</w:t>
      </w:r>
      <w:r w:rsidR="00A72CEF">
        <w:rPr>
          <w:rFonts w:ascii="Times New Roman" w:hAnsi="Times New Roman" w:cs="Times New Roman"/>
        </w:rPr>
        <w:t xml:space="preserve"> </w:t>
      </w:r>
      <w:r w:rsidR="00CA6BDC">
        <w:rPr>
          <w:rFonts w:ascii="Times New Roman" w:hAnsi="Times New Roman" w:cs="Times New Roman"/>
        </w:rPr>
        <w:t>- передачи с предоставлением возможности использования электронного приложения для оплаты за ГСМ</w:t>
      </w:r>
      <w:r w:rsidR="00E46142" w:rsidRPr="001313E0">
        <w:rPr>
          <w:rFonts w:ascii="Times New Roman" w:hAnsi="Times New Roman" w:cs="Times New Roman"/>
        </w:rPr>
        <w:t xml:space="preserve">, либо </w:t>
      </w:r>
      <w:r w:rsidR="00A72CEF">
        <w:rPr>
          <w:rFonts w:ascii="Times New Roman" w:hAnsi="Times New Roman" w:cs="Times New Roman"/>
        </w:rPr>
        <w:t>путем</w:t>
      </w:r>
      <w:r w:rsidR="00E46142" w:rsidRPr="001313E0">
        <w:rPr>
          <w:rFonts w:ascii="Times New Roman" w:hAnsi="Times New Roman" w:cs="Times New Roman"/>
        </w:rPr>
        <w:t xml:space="preserve"> заправки транспортных средств Исполнителя непосредственно с топливозаправщика. Г</w:t>
      </w:r>
      <w:r w:rsidR="00CA6BDC">
        <w:rPr>
          <w:rFonts w:ascii="Times New Roman" w:hAnsi="Times New Roman" w:cs="Times New Roman"/>
        </w:rPr>
        <w:t>орюче-смазочные материалы</w:t>
      </w:r>
      <w:r w:rsidR="00E46142" w:rsidRPr="001313E0">
        <w:rPr>
          <w:rFonts w:ascii="Times New Roman" w:hAnsi="Times New Roman" w:cs="Times New Roman"/>
        </w:rPr>
        <w:t>, получаемы</w:t>
      </w:r>
      <w:r w:rsidR="00CA6BDC">
        <w:rPr>
          <w:rFonts w:ascii="Times New Roman" w:hAnsi="Times New Roman" w:cs="Times New Roman"/>
        </w:rPr>
        <w:t>е</w:t>
      </w:r>
      <w:r w:rsidR="00E46142" w:rsidRPr="001313E0">
        <w:rPr>
          <w:rFonts w:ascii="Times New Roman" w:hAnsi="Times New Roman" w:cs="Times New Roman"/>
        </w:rPr>
        <w:t xml:space="preserve"> Исполнителем, долж</w:t>
      </w:r>
      <w:r w:rsidR="00C11C2A">
        <w:rPr>
          <w:rFonts w:ascii="Times New Roman" w:hAnsi="Times New Roman" w:cs="Times New Roman"/>
        </w:rPr>
        <w:t>ны</w:t>
      </w:r>
      <w:r w:rsidR="00E46142" w:rsidRPr="001313E0">
        <w:rPr>
          <w:rFonts w:ascii="Times New Roman" w:hAnsi="Times New Roman" w:cs="Times New Roman"/>
        </w:rPr>
        <w:t xml:space="preserve"> быть использован</w:t>
      </w:r>
      <w:r w:rsidR="00A72CEF">
        <w:rPr>
          <w:rFonts w:ascii="Times New Roman" w:hAnsi="Times New Roman" w:cs="Times New Roman"/>
        </w:rPr>
        <w:t>ы</w:t>
      </w:r>
      <w:r w:rsidR="00E46142" w:rsidRPr="001313E0">
        <w:rPr>
          <w:rFonts w:ascii="Times New Roman" w:hAnsi="Times New Roman" w:cs="Times New Roman"/>
        </w:rPr>
        <w:t xml:space="preserve"> в объеме, необходимом для </w:t>
      </w:r>
      <w:r w:rsidR="00CA6BDC">
        <w:rPr>
          <w:rFonts w:ascii="Times New Roman" w:hAnsi="Times New Roman" w:cs="Times New Roman"/>
        </w:rPr>
        <w:t>оказания услуг, предусмотренных п.1.1. настоящего Договора согласно нормам</w:t>
      </w:r>
      <w:r w:rsidR="00E46142" w:rsidRPr="001313E0">
        <w:rPr>
          <w:rFonts w:ascii="Times New Roman" w:hAnsi="Times New Roman" w:cs="Times New Roman"/>
        </w:rPr>
        <w:t xml:space="preserve"> расхода </w:t>
      </w:r>
      <w:r w:rsidR="00C11C2A">
        <w:rPr>
          <w:rFonts w:ascii="Times New Roman" w:hAnsi="Times New Roman" w:cs="Times New Roman"/>
        </w:rPr>
        <w:t xml:space="preserve">топлива </w:t>
      </w:r>
      <w:r w:rsidR="00E46142" w:rsidRPr="001313E0">
        <w:rPr>
          <w:rFonts w:ascii="Times New Roman" w:hAnsi="Times New Roman" w:cs="Times New Roman"/>
        </w:rPr>
        <w:t xml:space="preserve">на каждый тип </w:t>
      </w:r>
      <w:r w:rsidR="00CA6BDC">
        <w:rPr>
          <w:rFonts w:ascii="Times New Roman" w:hAnsi="Times New Roman" w:cs="Times New Roman"/>
        </w:rPr>
        <w:t>транспортного средства</w:t>
      </w:r>
      <w:r w:rsidR="00A72CEF">
        <w:rPr>
          <w:rFonts w:ascii="Times New Roman" w:hAnsi="Times New Roman" w:cs="Times New Roman"/>
        </w:rPr>
        <w:t>, утвержденным р</w:t>
      </w:r>
      <w:r w:rsidR="00CA6BDC" w:rsidRPr="001313E0">
        <w:rPr>
          <w:rFonts w:ascii="Times New Roman" w:hAnsi="Times New Roman" w:cs="Times New Roman"/>
        </w:rPr>
        <w:t>аспоряжени</w:t>
      </w:r>
      <w:r w:rsidR="00A72CEF">
        <w:rPr>
          <w:rFonts w:ascii="Times New Roman" w:hAnsi="Times New Roman" w:cs="Times New Roman"/>
        </w:rPr>
        <w:t>ем</w:t>
      </w:r>
      <w:r w:rsidR="00CA6BDC" w:rsidRPr="001313E0">
        <w:rPr>
          <w:rFonts w:ascii="Times New Roman" w:hAnsi="Times New Roman" w:cs="Times New Roman"/>
        </w:rPr>
        <w:t xml:space="preserve"> Минтранса России от 14.03.2008 № АМ-23-р «О введении в действие методических рекомендаций «Нормы расхода топлива и смазочных материалов на автомобильном транспорте» (далее по тексту – Рекомендации).</w:t>
      </w:r>
    </w:p>
    <w:p w14:paraId="7B3D38CF" w14:textId="1CBA285A" w:rsidR="00463459" w:rsidRDefault="00463459" w:rsidP="0046345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313E0">
        <w:rPr>
          <w:rFonts w:ascii="Times New Roman" w:hAnsi="Times New Roman" w:cs="Times New Roman"/>
        </w:rPr>
        <w:t xml:space="preserve">В случае если в Рекомендациях </w:t>
      </w:r>
      <w:r w:rsidR="00A72CEF">
        <w:rPr>
          <w:rFonts w:ascii="Times New Roman" w:hAnsi="Times New Roman" w:cs="Times New Roman"/>
        </w:rPr>
        <w:t>отсутствует</w:t>
      </w:r>
      <w:r w:rsidRPr="001313E0">
        <w:rPr>
          <w:rFonts w:ascii="Times New Roman" w:hAnsi="Times New Roman" w:cs="Times New Roman"/>
        </w:rPr>
        <w:t xml:space="preserve"> норм</w:t>
      </w:r>
      <w:r w:rsidR="00A72CEF">
        <w:rPr>
          <w:rFonts w:ascii="Times New Roman" w:hAnsi="Times New Roman" w:cs="Times New Roman"/>
        </w:rPr>
        <w:t>а</w:t>
      </w:r>
      <w:r w:rsidRPr="001313E0">
        <w:rPr>
          <w:rFonts w:ascii="Times New Roman" w:hAnsi="Times New Roman" w:cs="Times New Roman"/>
        </w:rPr>
        <w:t xml:space="preserve"> расхода топлива для конкретной марки автомобиля, то соответствующая норма устанавливается на основании информации, предоставляемой изготовителем автомобиля или специальной техники, с учетом корректировок, предусмотренных Рекомендациями.</w:t>
      </w:r>
    </w:p>
    <w:p w14:paraId="3A6DCA14" w14:textId="7DED32D0" w:rsidR="00A72CEF" w:rsidRDefault="00A72CEF" w:rsidP="00A72CE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11C2A">
        <w:rPr>
          <w:rFonts w:ascii="Times New Roman" w:hAnsi="Times New Roman" w:cs="Times New Roman"/>
        </w:rPr>
        <w:t xml:space="preserve">Заказчиком установлены лимиты на заправку ГСМ при использовании топливных карт ГСМ (электронного приложения для оплаты за ГСМ) по согласованию с поставщиком </w:t>
      </w:r>
      <w:r w:rsidRPr="001313E0">
        <w:rPr>
          <w:rFonts w:ascii="Times New Roman" w:hAnsi="Times New Roman" w:cs="Times New Roman"/>
        </w:rPr>
        <w:t>топлива.</w:t>
      </w:r>
    </w:p>
    <w:p w14:paraId="39B0686A" w14:textId="1838F2AC" w:rsidR="000D3B0D" w:rsidRPr="001313E0" w:rsidRDefault="00E46142" w:rsidP="00E46142">
      <w:pPr>
        <w:tabs>
          <w:tab w:val="left" w:pos="-540"/>
          <w:tab w:val="left" w:pos="-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1313E0">
        <w:rPr>
          <w:rFonts w:ascii="Times New Roman" w:hAnsi="Times New Roman" w:cs="Times New Roman"/>
          <w:lang w:eastAsia="ar-SA"/>
        </w:rPr>
        <w:t>1.</w:t>
      </w:r>
      <w:r w:rsidR="00A15BA0">
        <w:rPr>
          <w:rFonts w:ascii="Times New Roman" w:hAnsi="Times New Roman" w:cs="Times New Roman"/>
          <w:lang w:eastAsia="ar-SA"/>
        </w:rPr>
        <w:t>4</w:t>
      </w:r>
      <w:r w:rsidRPr="001313E0">
        <w:rPr>
          <w:rFonts w:ascii="Times New Roman" w:hAnsi="Times New Roman" w:cs="Times New Roman"/>
          <w:lang w:eastAsia="ar-SA"/>
        </w:rPr>
        <w:t xml:space="preserve">. </w:t>
      </w:r>
      <w:r w:rsidR="007A0A30" w:rsidRPr="001313E0">
        <w:rPr>
          <w:rFonts w:ascii="Times New Roman" w:hAnsi="Times New Roman" w:cs="Times New Roman"/>
          <w:lang w:eastAsia="ar-SA"/>
        </w:rPr>
        <w:t xml:space="preserve">Перевозка грузов осуществляется </w:t>
      </w:r>
      <w:r w:rsidRPr="001313E0">
        <w:rPr>
          <w:rFonts w:ascii="Times New Roman" w:hAnsi="Times New Roman" w:cs="Times New Roman"/>
        </w:rPr>
        <w:t xml:space="preserve">в соответствии с нормами гл. 40 ГК РФ, ФЗ "Устав автомобильного транспорта и городского наземного электрического транспорта", </w:t>
      </w:r>
      <w:r w:rsidR="007A0A30" w:rsidRPr="001313E0">
        <w:rPr>
          <w:rFonts w:ascii="Times New Roman" w:hAnsi="Times New Roman" w:cs="Times New Roman"/>
          <w:lang w:eastAsia="ar-SA"/>
        </w:rPr>
        <w:t>с соблюдением требований Правил перевозки грузов автомобильным транспортом, Правил дорожного движения и других действующих нормативных правовых актов РФ.</w:t>
      </w:r>
      <w:r w:rsidRPr="001313E0">
        <w:rPr>
          <w:rFonts w:ascii="Times New Roman" w:hAnsi="Times New Roman" w:cs="Times New Roman"/>
          <w:lang w:eastAsia="ar-SA"/>
        </w:rPr>
        <w:t xml:space="preserve"> </w:t>
      </w:r>
      <w:r w:rsidR="000D3B0D" w:rsidRPr="001313E0">
        <w:rPr>
          <w:rFonts w:ascii="Times New Roman" w:hAnsi="Times New Roman" w:cs="Times New Roman"/>
        </w:rPr>
        <w:t>Отношения сторон по выполнению работ на транспорте Перевозчика определяются в соответствии с нормами законодательства о подряде.</w:t>
      </w:r>
    </w:p>
    <w:p w14:paraId="0271ACF0" w14:textId="77777777" w:rsidR="00B21C9A" w:rsidRPr="00C30946" w:rsidRDefault="00B21C9A">
      <w:pPr>
        <w:tabs>
          <w:tab w:val="left" w:pos="-540"/>
          <w:tab w:val="left" w:pos="-42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14:paraId="5E0421A4" w14:textId="77777777" w:rsidR="00B21C9A" w:rsidRPr="001313E0" w:rsidRDefault="007A0A30" w:rsidP="00C17A30">
      <w:pPr>
        <w:numPr>
          <w:ilvl w:val="0"/>
          <w:numId w:val="1"/>
        </w:numPr>
        <w:tabs>
          <w:tab w:val="left" w:pos="-540"/>
          <w:tab w:val="left" w:pos="-426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lang w:eastAsia="ar-SA"/>
        </w:rPr>
      </w:pPr>
      <w:r w:rsidRPr="001313E0">
        <w:rPr>
          <w:rFonts w:ascii="Times New Roman" w:hAnsi="Times New Roman" w:cs="Times New Roman"/>
          <w:b/>
          <w:bCs/>
          <w:lang w:eastAsia="ar-SA"/>
        </w:rPr>
        <w:t>Права и обязанности сторон</w:t>
      </w:r>
    </w:p>
    <w:p w14:paraId="5F8B8218" w14:textId="7CFAA091" w:rsidR="00B21C9A" w:rsidRPr="001313E0" w:rsidRDefault="007A0A30" w:rsidP="00EF2BDF">
      <w:pPr>
        <w:tabs>
          <w:tab w:val="left" w:pos="-540"/>
          <w:tab w:val="left" w:pos="-426"/>
        </w:tabs>
        <w:suppressAutoHyphens/>
        <w:spacing w:after="0" w:line="240" w:lineRule="auto"/>
        <w:ind w:firstLine="567"/>
        <w:rPr>
          <w:rFonts w:ascii="Times New Roman" w:hAnsi="Times New Roman" w:cs="Times New Roman"/>
          <w:lang w:eastAsia="ar-SA"/>
        </w:rPr>
      </w:pPr>
      <w:r w:rsidRPr="001313E0">
        <w:rPr>
          <w:rFonts w:ascii="Times New Roman" w:hAnsi="Times New Roman" w:cs="Times New Roman"/>
          <w:lang w:eastAsia="ar-SA"/>
        </w:rPr>
        <w:t>2.1. Права и обязанности Заказчика:</w:t>
      </w:r>
    </w:p>
    <w:p w14:paraId="060ACAAF" w14:textId="2A76D3E7" w:rsidR="00B21C9A" w:rsidRPr="001313E0" w:rsidRDefault="007A0A30" w:rsidP="00EF2BDF">
      <w:pPr>
        <w:tabs>
          <w:tab w:val="left" w:pos="-540"/>
          <w:tab w:val="left" w:pos="-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1313E0">
        <w:rPr>
          <w:rFonts w:ascii="Times New Roman" w:hAnsi="Times New Roman" w:cs="Times New Roman"/>
          <w:lang w:eastAsia="ar-SA"/>
        </w:rPr>
        <w:t xml:space="preserve">- направлять Исполнителю </w:t>
      </w:r>
      <w:r w:rsidR="00C11C2A">
        <w:rPr>
          <w:rFonts w:ascii="Times New Roman" w:hAnsi="Times New Roman" w:cs="Times New Roman"/>
          <w:lang w:eastAsia="ar-SA"/>
        </w:rPr>
        <w:t>в срок за один календарный день до начала оказания услуг</w:t>
      </w:r>
      <w:r w:rsidR="00C856FD">
        <w:rPr>
          <w:rFonts w:ascii="Times New Roman" w:hAnsi="Times New Roman" w:cs="Times New Roman"/>
          <w:lang w:eastAsia="ar-SA"/>
        </w:rPr>
        <w:t xml:space="preserve"> по перевозке грузов</w:t>
      </w:r>
      <w:r w:rsidR="00C11C2A">
        <w:rPr>
          <w:rFonts w:ascii="Times New Roman" w:hAnsi="Times New Roman" w:cs="Times New Roman"/>
          <w:lang w:eastAsia="ar-SA"/>
        </w:rPr>
        <w:t>,</w:t>
      </w:r>
      <w:r w:rsidR="00DA6EB9">
        <w:rPr>
          <w:rFonts w:ascii="Times New Roman" w:hAnsi="Times New Roman" w:cs="Times New Roman"/>
          <w:lang w:eastAsia="ar-SA"/>
        </w:rPr>
        <w:t xml:space="preserve"> непредусмотренных п. 1.1 настоящего Договора</w:t>
      </w:r>
      <w:r w:rsidR="00C11C2A">
        <w:rPr>
          <w:rFonts w:ascii="Times New Roman" w:hAnsi="Times New Roman" w:cs="Times New Roman"/>
          <w:lang w:eastAsia="ar-SA"/>
        </w:rPr>
        <w:t xml:space="preserve"> дополнительную информацию о перечне и объемах услуг по перевозке грузов, способом, указанным Исполнителем при регистрации личного кабинета на официальном сайте </w:t>
      </w:r>
      <w:hyperlink r:id="rId10" w:history="1">
        <w:r w:rsidR="00C11C2A" w:rsidRPr="000F4D44">
          <w:rPr>
            <w:rStyle w:val="a4"/>
            <w:rFonts w:ascii="Times New Roman" w:hAnsi="Times New Roman"/>
            <w:lang w:val="en-GB" w:eastAsia="ar-SA"/>
          </w:rPr>
          <w:t>http</w:t>
        </w:r>
        <w:r w:rsidR="00C11C2A" w:rsidRPr="000F4D44">
          <w:rPr>
            <w:rStyle w:val="a4"/>
            <w:rFonts w:ascii="Times New Roman" w:hAnsi="Times New Roman"/>
            <w:lang w:eastAsia="ar-SA"/>
          </w:rPr>
          <w:t>://</w:t>
        </w:r>
        <w:r w:rsidR="00C11C2A" w:rsidRPr="000F4D44">
          <w:rPr>
            <w:rStyle w:val="a4"/>
            <w:rFonts w:ascii="Times New Roman" w:hAnsi="Times New Roman"/>
            <w:lang w:val="en-GB" w:eastAsia="ar-SA"/>
          </w:rPr>
          <w:t>Investrans</w:t>
        </w:r>
        <w:r w:rsidR="00C11C2A" w:rsidRPr="000F4D44">
          <w:rPr>
            <w:rStyle w:val="a4"/>
            <w:rFonts w:ascii="Times New Roman" w:hAnsi="Times New Roman"/>
            <w:lang w:eastAsia="ar-SA"/>
          </w:rPr>
          <w:t>.</w:t>
        </w:r>
        <w:r w:rsidR="00C11C2A" w:rsidRPr="000F4D44">
          <w:rPr>
            <w:rStyle w:val="a4"/>
            <w:rFonts w:ascii="Times New Roman" w:hAnsi="Times New Roman"/>
            <w:lang w:val="en-GB" w:eastAsia="ar-SA"/>
          </w:rPr>
          <w:t>com</w:t>
        </w:r>
      </w:hyperlink>
      <w:r w:rsidRPr="001313E0">
        <w:rPr>
          <w:rFonts w:ascii="Times New Roman" w:hAnsi="Times New Roman" w:cs="Times New Roman"/>
          <w:lang w:eastAsia="ar-SA"/>
        </w:rPr>
        <w:t xml:space="preserve"> </w:t>
      </w:r>
    </w:p>
    <w:p w14:paraId="670E47A1" w14:textId="77777777" w:rsidR="00B21C9A" w:rsidRPr="001313E0" w:rsidRDefault="007A0A30" w:rsidP="00EF2BDF">
      <w:pPr>
        <w:tabs>
          <w:tab w:val="left" w:pos="-540"/>
          <w:tab w:val="left" w:pos="-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1313E0">
        <w:rPr>
          <w:rFonts w:ascii="Times New Roman" w:hAnsi="Times New Roman" w:cs="Times New Roman"/>
          <w:lang w:eastAsia="ar-SA"/>
        </w:rPr>
        <w:t>- своевременно осуществлять оплату оказанных Исполнителем услуг по перевозке грузов;</w:t>
      </w:r>
    </w:p>
    <w:p w14:paraId="29DEE433" w14:textId="77777777" w:rsidR="00B21C9A" w:rsidRPr="001313E0" w:rsidRDefault="007A0A30" w:rsidP="00EF2BDF">
      <w:pPr>
        <w:tabs>
          <w:tab w:val="left" w:pos="-540"/>
          <w:tab w:val="left" w:pos="-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1313E0">
        <w:rPr>
          <w:rFonts w:ascii="Times New Roman" w:hAnsi="Times New Roman" w:cs="Times New Roman"/>
          <w:lang w:eastAsia="ar-SA"/>
        </w:rPr>
        <w:t>- незамедлительно информировать Исполнителя обо всех изменениях, которые могут повлиять на исполнение настоящего Договора.</w:t>
      </w:r>
    </w:p>
    <w:p w14:paraId="66E543E7" w14:textId="77777777" w:rsidR="00B21C9A" w:rsidRPr="001313E0" w:rsidRDefault="007A0A30" w:rsidP="00EF2BDF">
      <w:pPr>
        <w:tabs>
          <w:tab w:val="left" w:pos="-540"/>
          <w:tab w:val="left" w:pos="-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1313E0">
        <w:rPr>
          <w:rFonts w:ascii="Times New Roman" w:hAnsi="Times New Roman" w:cs="Times New Roman"/>
          <w:lang w:eastAsia="ar-SA"/>
        </w:rPr>
        <w:t>2.2. Права и обязанности Исполнителя:</w:t>
      </w:r>
    </w:p>
    <w:p w14:paraId="046AEAC9" w14:textId="0E6F9095" w:rsidR="00B21C9A" w:rsidRPr="001313E0" w:rsidRDefault="007A0A30" w:rsidP="00EF2BDF">
      <w:pPr>
        <w:tabs>
          <w:tab w:val="left" w:pos="-540"/>
          <w:tab w:val="left" w:pos="-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1313E0">
        <w:rPr>
          <w:rFonts w:ascii="Times New Roman" w:hAnsi="Times New Roman" w:cs="Times New Roman"/>
          <w:lang w:eastAsia="ar-SA"/>
        </w:rPr>
        <w:t xml:space="preserve">- обеспечивать выделение автомобильного транспорта для перевозки грузов </w:t>
      </w:r>
      <w:r w:rsidR="00C856FD">
        <w:rPr>
          <w:rFonts w:ascii="Times New Roman" w:hAnsi="Times New Roman" w:cs="Times New Roman"/>
          <w:lang w:eastAsia="ar-SA"/>
        </w:rPr>
        <w:t>в соответствии с п. 1.1. настоящего Договора</w:t>
      </w:r>
      <w:r w:rsidRPr="001313E0">
        <w:rPr>
          <w:rFonts w:ascii="Times New Roman" w:hAnsi="Times New Roman" w:cs="Times New Roman"/>
          <w:lang w:eastAsia="ar-SA"/>
        </w:rPr>
        <w:t>;</w:t>
      </w:r>
    </w:p>
    <w:p w14:paraId="14BDC9C9" w14:textId="45C4639D" w:rsidR="00B21C9A" w:rsidRPr="001313E0" w:rsidRDefault="007A0A30" w:rsidP="00EF2BDF">
      <w:pPr>
        <w:tabs>
          <w:tab w:val="left" w:pos="-540"/>
          <w:tab w:val="left" w:pos="-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1313E0">
        <w:rPr>
          <w:rFonts w:ascii="Times New Roman" w:hAnsi="Times New Roman" w:cs="Times New Roman"/>
          <w:lang w:eastAsia="ar-SA"/>
        </w:rPr>
        <w:t xml:space="preserve">-обеспечить количество автомобильного транспорта, необходимое для перевозки объема груза и в сроки, указанные в </w:t>
      </w:r>
      <w:r w:rsidR="00C856FD">
        <w:rPr>
          <w:rFonts w:ascii="Times New Roman" w:hAnsi="Times New Roman" w:cs="Times New Roman"/>
          <w:lang w:eastAsia="ar-SA"/>
        </w:rPr>
        <w:t>з</w:t>
      </w:r>
      <w:r w:rsidRPr="001313E0">
        <w:rPr>
          <w:rFonts w:ascii="Times New Roman" w:hAnsi="Times New Roman" w:cs="Times New Roman"/>
          <w:lang w:eastAsia="ar-SA"/>
        </w:rPr>
        <w:t>аявках Заказчика</w:t>
      </w:r>
      <w:r w:rsidR="00C856FD">
        <w:rPr>
          <w:rFonts w:ascii="Times New Roman" w:hAnsi="Times New Roman" w:cs="Times New Roman"/>
          <w:lang w:eastAsia="ar-SA"/>
        </w:rPr>
        <w:t xml:space="preserve"> согласно п. 1.1. настоящего Договора</w:t>
      </w:r>
      <w:r w:rsidRPr="001313E0">
        <w:rPr>
          <w:rFonts w:ascii="Times New Roman" w:hAnsi="Times New Roman" w:cs="Times New Roman"/>
          <w:lang w:eastAsia="ar-SA"/>
        </w:rPr>
        <w:t>;</w:t>
      </w:r>
    </w:p>
    <w:p w14:paraId="4FF2D04D" w14:textId="77777777" w:rsidR="00B21C9A" w:rsidRPr="001313E0" w:rsidRDefault="007A0A30" w:rsidP="00EF2BDF">
      <w:pPr>
        <w:tabs>
          <w:tab w:val="left" w:pos="-540"/>
          <w:tab w:val="left" w:pos="-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1313E0">
        <w:rPr>
          <w:rFonts w:ascii="Times New Roman" w:hAnsi="Times New Roman" w:cs="Times New Roman"/>
          <w:lang w:eastAsia="ar-SA"/>
        </w:rPr>
        <w:t>-вести Реестр товарно-транспортных накладных (ТТН).</w:t>
      </w:r>
    </w:p>
    <w:p w14:paraId="312E013A" w14:textId="77777777" w:rsidR="00B21C9A" w:rsidRPr="00C30946" w:rsidRDefault="00B21C9A" w:rsidP="00EF2BDF">
      <w:pPr>
        <w:tabs>
          <w:tab w:val="left" w:pos="-540"/>
          <w:tab w:val="left" w:pos="-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  <w:lang w:eastAsia="ar-SA"/>
        </w:rPr>
      </w:pPr>
    </w:p>
    <w:p w14:paraId="4CF1CD16" w14:textId="77777777" w:rsidR="00B21C9A" w:rsidRPr="001313E0" w:rsidRDefault="007A0A30" w:rsidP="00463459">
      <w:pPr>
        <w:numPr>
          <w:ilvl w:val="0"/>
          <w:numId w:val="1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lang w:eastAsia="ar-SA"/>
        </w:rPr>
      </w:pPr>
      <w:r w:rsidRPr="001313E0">
        <w:rPr>
          <w:rFonts w:ascii="Times New Roman" w:hAnsi="Times New Roman" w:cs="Times New Roman"/>
          <w:b/>
          <w:bCs/>
          <w:lang w:eastAsia="ar-SA"/>
        </w:rPr>
        <w:t>Порядок расчетов</w:t>
      </w:r>
    </w:p>
    <w:p w14:paraId="32B1C4C1" w14:textId="6BFEE36E" w:rsidR="00C856FD" w:rsidRPr="00507E67" w:rsidRDefault="007A0A30" w:rsidP="001528ED">
      <w:pPr>
        <w:widowControl w:val="0"/>
        <w:shd w:val="clear" w:color="auto" w:fill="FFFFFF"/>
        <w:tabs>
          <w:tab w:val="left" w:pos="494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right="-71" w:firstLine="567"/>
        <w:jc w:val="both"/>
        <w:rPr>
          <w:rFonts w:ascii="Times New Roman" w:hAnsi="Times New Roman" w:cs="Times New Roman"/>
          <w:b/>
          <w:bCs/>
        </w:rPr>
      </w:pPr>
      <w:r w:rsidRPr="001313E0">
        <w:rPr>
          <w:rFonts w:ascii="Times New Roman" w:hAnsi="Times New Roman" w:cs="Times New Roman"/>
          <w:lang w:eastAsia="ar-SA"/>
        </w:rPr>
        <w:t xml:space="preserve">3.1. </w:t>
      </w:r>
      <w:r w:rsidR="00463459" w:rsidRPr="00507E67">
        <w:rPr>
          <w:rFonts w:ascii="Times New Roman" w:hAnsi="Times New Roman" w:cs="Times New Roman"/>
        </w:rPr>
        <w:t xml:space="preserve">Стоимость транспортных услуг по настоящему </w:t>
      </w:r>
      <w:r w:rsidR="00507E67">
        <w:rPr>
          <w:rFonts w:ascii="Times New Roman" w:hAnsi="Times New Roman" w:cs="Times New Roman"/>
        </w:rPr>
        <w:t>Д</w:t>
      </w:r>
      <w:r w:rsidR="00463459" w:rsidRPr="00507E67">
        <w:rPr>
          <w:rFonts w:ascii="Times New Roman" w:hAnsi="Times New Roman" w:cs="Times New Roman"/>
        </w:rPr>
        <w:t>оговору определяется</w:t>
      </w:r>
      <w:r w:rsidR="00C856FD" w:rsidRPr="00507E67">
        <w:rPr>
          <w:rFonts w:ascii="Times New Roman" w:hAnsi="Times New Roman" w:cs="Times New Roman"/>
        </w:rPr>
        <w:t xml:space="preserve"> в соответствии с п. 1.1. настоящего Договора</w:t>
      </w:r>
      <w:r w:rsidR="00463459" w:rsidRPr="00507E67">
        <w:rPr>
          <w:rFonts w:ascii="Times New Roman" w:hAnsi="Times New Roman" w:cs="Times New Roman"/>
        </w:rPr>
        <w:t xml:space="preserve"> </w:t>
      </w:r>
      <w:r w:rsidR="00463459" w:rsidRPr="00767DE6">
        <w:rPr>
          <w:rFonts w:ascii="Times New Roman" w:hAnsi="Times New Roman" w:cs="Times New Roman"/>
        </w:rPr>
        <w:t>за фактически оказанные услуги</w:t>
      </w:r>
      <w:r w:rsidR="00F872B0" w:rsidRPr="00767DE6">
        <w:rPr>
          <w:rFonts w:ascii="Times New Roman" w:hAnsi="Times New Roman" w:cs="Times New Roman"/>
        </w:rPr>
        <w:t xml:space="preserve"> и включает </w:t>
      </w:r>
      <w:r w:rsidR="00F872B0" w:rsidRPr="00767DE6">
        <w:rPr>
          <w:rStyle w:val="af"/>
          <w:rFonts w:ascii="Times New Roman" w:hAnsi="Times New Roman" w:cs="Times New Roman"/>
          <w:b w:val="0"/>
          <w:bCs w:val="0"/>
          <w:sz w:val="23"/>
          <w:szCs w:val="23"/>
        </w:rPr>
        <w:t>в себя стоимость все</w:t>
      </w:r>
      <w:r w:rsidR="00507E67" w:rsidRPr="00767DE6">
        <w:rPr>
          <w:rStyle w:val="af"/>
          <w:rFonts w:ascii="Times New Roman" w:hAnsi="Times New Roman" w:cs="Times New Roman"/>
          <w:b w:val="0"/>
          <w:bCs w:val="0"/>
          <w:sz w:val="23"/>
          <w:szCs w:val="23"/>
        </w:rPr>
        <w:t>х</w:t>
      </w:r>
      <w:r w:rsidR="00F872B0" w:rsidRPr="00767DE6">
        <w:rPr>
          <w:rStyle w:val="af"/>
          <w:rFonts w:ascii="Times New Roman" w:hAnsi="Times New Roman" w:cs="Times New Roman"/>
          <w:b w:val="0"/>
          <w:bCs w:val="0"/>
          <w:sz w:val="23"/>
          <w:szCs w:val="23"/>
        </w:rPr>
        <w:t xml:space="preserve"> расход</w:t>
      </w:r>
      <w:r w:rsidR="00507E67" w:rsidRPr="00767DE6">
        <w:rPr>
          <w:rStyle w:val="af"/>
          <w:rFonts w:ascii="Times New Roman" w:hAnsi="Times New Roman" w:cs="Times New Roman"/>
          <w:b w:val="0"/>
          <w:bCs w:val="0"/>
          <w:sz w:val="23"/>
          <w:szCs w:val="23"/>
        </w:rPr>
        <w:t>ов</w:t>
      </w:r>
      <w:r w:rsidR="00F872B0" w:rsidRPr="00767DE6">
        <w:rPr>
          <w:rStyle w:val="af"/>
          <w:rFonts w:ascii="Times New Roman" w:hAnsi="Times New Roman" w:cs="Times New Roman"/>
          <w:b w:val="0"/>
          <w:bCs w:val="0"/>
          <w:sz w:val="23"/>
          <w:szCs w:val="23"/>
        </w:rPr>
        <w:t xml:space="preserve"> Исполнителя</w:t>
      </w:r>
      <w:r w:rsidR="00507E67" w:rsidRPr="00767DE6">
        <w:rPr>
          <w:rStyle w:val="af"/>
          <w:rFonts w:ascii="Times New Roman" w:hAnsi="Times New Roman" w:cs="Times New Roman"/>
          <w:b w:val="0"/>
          <w:bCs w:val="0"/>
          <w:sz w:val="23"/>
          <w:szCs w:val="23"/>
        </w:rPr>
        <w:t xml:space="preserve">, </w:t>
      </w:r>
      <w:r w:rsidR="00F872B0" w:rsidRPr="00767DE6">
        <w:rPr>
          <w:rStyle w:val="af"/>
          <w:rFonts w:ascii="Times New Roman" w:hAnsi="Times New Roman" w:cs="Times New Roman"/>
          <w:b w:val="0"/>
          <w:bCs w:val="0"/>
          <w:sz w:val="23"/>
          <w:szCs w:val="23"/>
        </w:rPr>
        <w:lastRenderedPageBreak/>
        <w:t xml:space="preserve">в том числе  НДС, если </w:t>
      </w:r>
      <w:r w:rsidR="00507E67" w:rsidRPr="00767DE6">
        <w:rPr>
          <w:rStyle w:val="af"/>
          <w:rFonts w:ascii="Times New Roman" w:hAnsi="Times New Roman" w:cs="Times New Roman"/>
          <w:b w:val="0"/>
          <w:bCs w:val="0"/>
          <w:sz w:val="23"/>
          <w:szCs w:val="23"/>
        </w:rPr>
        <w:t>Исполнитель</w:t>
      </w:r>
      <w:r w:rsidR="00F872B0" w:rsidRPr="00767DE6">
        <w:rPr>
          <w:rStyle w:val="af"/>
          <w:rFonts w:ascii="Times New Roman" w:hAnsi="Times New Roman" w:cs="Times New Roman"/>
          <w:b w:val="0"/>
          <w:bCs w:val="0"/>
          <w:sz w:val="23"/>
          <w:szCs w:val="23"/>
        </w:rPr>
        <w:t xml:space="preserve"> облагается НДС</w:t>
      </w:r>
      <w:r w:rsidR="00507E67" w:rsidRPr="00767DE6">
        <w:rPr>
          <w:rStyle w:val="af"/>
          <w:rFonts w:ascii="Times New Roman" w:hAnsi="Times New Roman" w:cs="Times New Roman"/>
          <w:b w:val="0"/>
          <w:bCs w:val="0"/>
          <w:sz w:val="23"/>
          <w:szCs w:val="23"/>
        </w:rPr>
        <w:t>.</w:t>
      </w:r>
    </w:p>
    <w:p w14:paraId="308CBF95" w14:textId="789129CD" w:rsidR="00EF2BDF" w:rsidRPr="00970243" w:rsidRDefault="00463459" w:rsidP="0008254F">
      <w:pPr>
        <w:widowControl w:val="0"/>
        <w:shd w:val="clear" w:color="auto" w:fill="FFFFFF"/>
        <w:tabs>
          <w:tab w:val="left" w:pos="494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right="-71" w:firstLine="567"/>
        <w:jc w:val="both"/>
        <w:rPr>
          <w:rStyle w:val="a4"/>
          <w:rFonts w:ascii="Times New Roman" w:hAnsi="Times New Roman" w:cs="Times New Roman"/>
          <w:lang w:eastAsia="ar-SA"/>
        </w:rPr>
      </w:pPr>
      <w:r w:rsidRPr="00EF2BDF">
        <w:rPr>
          <w:rFonts w:ascii="Times New Roman" w:hAnsi="Times New Roman" w:cs="Times New Roman"/>
          <w:lang w:eastAsia="ar-SA"/>
        </w:rPr>
        <w:t>3.2.</w:t>
      </w:r>
      <w:r w:rsidR="00EF2BDF" w:rsidRPr="00EF2BDF">
        <w:rPr>
          <w:rFonts w:ascii="Times New Roman" w:hAnsi="Times New Roman" w:cs="Times New Roman"/>
          <w:lang w:eastAsia="ar-SA"/>
        </w:rPr>
        <w:t xml:space="preserve"> По настоящему договору </w:t>
      </w:r>
      <w:r w:rsidR="007C187E" w:rsidRPr="00EF2BDF">
        <w:rPr>
          <w:rFonts w:ascii="Times New Roman" w:hAnsi="Times New Roman" w:cs="Times New Roman"/>
          <w:lang w:eastAsia="ar-SA"/>
        </w:rPr>
        <w:t>учет фактического</w:t>
      </w:r>
      <w:r w:rsidR="00EF2BDF" w:rsidRPr="00EF2BDF">
        <w:rPr>
          <w:rFonts w:ascii="Times New Roman" w:hAnsi="Times New Roman" w:cs="Times New Roman"/>
          <w:lang w:eastAsia="ar-SA"/>
        </w:rPr>
        <w:t xml:space="preserve"> объема оказанных услуг </w:t>
      </w:r>
      <w:r w:rsidR="00EF2BDF" w:rsidRPr="00EF2BDF">
        <w:rPr>
          <w:rFonts w:ascii="Times New Roman" w:hAnsi="Times New Roman" w:cs="Times New Roman"/>
          <w:spacing w:val="3"/>
        </w:rPr>
        <w:t xml:space="preserve">в течение расчетного </w:t>
      </w:r>
      <w:r w:rsidR="007C187E" w:rsidRPr="00EF2BDF">
        <w:rPr>
          <w:rFonts w:ascii="Times New Roman" w:hAnsi="Times New Roman" w:cs="Times New Roman"/>
        </w:rPr>
        <w:t>периода</w:t>
      </w:r>
      <w:r w:rsidR="007C187E" w:rsidRPr="00EF2BDF">
        <w:rPr>
          <w:rFonts w:ascii="Times New Roman" w:hAnsi="Times New Roman" w:cs="Times New Roman"/>
          <w:lang w:eastAsia="ar-SA"/>
        </w:rPr>
        <w:t xml:space="preserve"> обеспечивается</w:t>
      </w:r>
      <w:r w:rsidR="00EF2BDF" w:rsidRPr="00EF2BDF">
        <w:rPr>
          <w:rFonts w:ascii="Times New Roman" w:hAnsi="Times New Roman" w:cs="Times New Roman"/>
          <w:lang w:eastAsia="ar-SA"/>
        </w:rPr>
        <w:t xml:space="preserve"> Исполнителем</w:t>
      </w:r>
      <w:r w:rsidR="00B07F83">
        <w:rPr>
          <w:rFonts w:ascii="Times New Roman" w:hAnsi="Times New Roman" w:cs="Times New Roman"/>
          <w:lang w:eastAsia="ar-SA"/>
        </w:rPr>
        <w:t xml:space="preserve"> путем внесения </w:t>
      </w:r>
      <w:r w:rsidR="00881124">
        <w:rPr>
          <w:rFonts w:ascii="Times New Roman" w:hAnsi="Times New Roman" w:cs="Times New Roman"/>
          <w:lang w:eastAsia="ar-SA"/>
        </w:rPr>
        <w:t>с</w:t>
      </w:r>
      <w:r w:rsidR="0047239D">
        <w:rPr>
          <w:rFonts w:ascii="Times New Roman" w:hAnsi="Times New Roman" w:cs="Times New Roman"/>
          <w:lang w:eastAsia="ar-SA"/>
        </w:rPr>
        <w:t>в</w:t>
      </w:r>
      <w:r w:rsidR="00881124">
        <w:rPr>
          <w:rFonts w:ascii="Times New Roman" w:hAnsi="Times New Roman" w:cs="Times New Roman"/>
          <w:lang w:eastAsia="ar-SA"/>
        </w:rPr>
        <w:t>едений</w:t>
      </w:r>
      <w:r w:rsidR="00B07F83">
        <w:rPr>
          <w:rFonts w:ascii="Times New Roman" w:hAnsi="Times New Roman" w:cs="Times New Roman"/>
          <w:lang w:eastAsia="ar-SA"/>
        </w:rPr>
        <w:t xml:space="preserve"> (загрузки транспортных накладных</w:t>
      </w:r>
      <w:r w:rsidR="00881124">
        <w:rPr>
          <w:rFonts w:ascii="Times New Roman" w:hAnsi="Times New Roman" w:cs="Times New Roman"/>
          <w:lang w:eastAsia="ar-SA"/>
        </w:rPr>
        <w:t xml:space="preserve"> или иного документа, подтверждающего факт осуществления перевозки груза)</w:t>
      </w:r>
      <w:r w:rsidR="00B07F83">
        <w:rPr>
          <w:rFonts w:ascii="Times New Roman" w:hAnsi="Times New Roman" w:cs="Times New Roman"/>
          <w:lang w:eastAsia="ar-SA"/>
        </w:rPr>
        <w:t xml:space="preserve"> </w:t>
      </w:r>
      <w:r w:rsidR="00EF2BDF" w:rsidRPr="00EF2BDF">
        <w:rPr>
          <w:rFonts w:ascii="Times New Roman" w:hAnsi="Times New Roman" w:cs="Times New Roman"/>
          <w:lang w:eastAsia="ar-SA"/>
        </w:rPr>
        <w:t>в Реестр товарно-транспортных накладных (</w:t>
      </w:r>
      <w:r w:rsidR="007E61FF">
        <w:rPr>
          <w:rFonts w:ascii="Times New Roman" w:hAnsi="Times New Roman" w:cs="Times New Roman"/>
          <w:lang w:eastAsia="ar-SA"/>
        </w:rPr>
        <w:t xml:space="preserve">далее </w:t>
      </w:r>
      <w:r w:rsidR="00EF2BDF" w:rsidRPr="00EF2BDF">
        <w:rPr>
          <w:rFonts w:ascii="Times New Roman" w:hAnsi="Times New Roman" w:cs="Times New Roman"/>
          <w:lang w:eastAsia="ar-SA"/>
        </w:rPr>
        <w:t>ТТН)</w:t>
      </w:r>
      <w:r w:rsidR="00B07F83">
        <w:rPr>
          <w:rFonts w:ascii="Times New Roman" w:hAnsi="Times New Roman" w:cs="Times New Roman"/>
          <w:lang w:eastAsia="ar-SA"/>
        </w:rPr>
        <w:t xml:space="preserve"> в личном кабинете Исполнителя на официальном </w:t>
      </w:r>
      <w:r w:rsidR="00B07F83" w:rsidRPr="00970243">
        <w:rPr>
          <w:rFonts w:ascii="Times New Roman" w:hAnsi="Times New Roman" w:cs="Times New Roman"/>
          <w:lang w:eastAsia="ar-SA"/>
        </w:rPr>
        <w:t>сайте</w:t>
      </w:r>
      <w:r w:rsidR="0008254F" w:rsidRPr="00970243">
        <w:rPr>
          <w:rFonts w:ascii="Times New Roman" w:hAnsi="Times New Roman" w:cs="Times New Roman"/>
          <w:lang w:eastAsia="ar-SA"/>
        </w:rPr>
        <w:t xml:space="preserve"> </w:t>
      </w:r>
      <w:hyperlink r:id="rId11" w:history="1">
        <w:r w:rsidR="00B07F83" w:rsidRPr="00970243">
          <w:rPr>
            <w:rStyle w:val="a4"/>
            <w:rFonts w:ascii="Times New Roman" w:hAnsi="Times New Roman" w:cs="Times New Roman"/>
            <w:lang w:eastAsia="ar-SA"/>
          </w:rPr>
          <w:t>https://investrans.com</w:t>
        </w:r>
      </w:hyperlink>
      <w:r w:rsidR="00881124" w:rsidRPr="00970243">
        <w:rPr>
          <w:rStyle w:val="a4"/>
          <w:rFonts w:ascii="Times New Roman" w:hAnsi="Times New Roman" w:cs="Times New Roman"/>
          <w:lang w:eastAsia="ar-SA"/>
        </w:rPr>
        <w:t>.</w:t>
      </w:r>
    </w:p>
    <w:p w14:paraId="70CD0372" w14:textId="25763DDE" w:rsidR="00881124" w:rsidRPr="0047239D" w:rsidRDefault="00881124" w:rsidP="00881124">
      <w:pPr>
        <w:widowControl w:val="0"/>
        <w:shd w:val="clear" w:color="auto" w:fill="FFFFFF"/>
        <w:tabs>
          <w:tab w:val="left" w:pos="494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right="-71" w:firstLine="567"/>
        <w:jc w:val="both"/>
        <w:rPr>
          <w:rStyle w:val="a4"/>
          <w:rFonts w:ascii="Times New Roman" w:hAnsi="Times New Roman" w:cs="Times New Roman"/>
          <w:color w:val="auto"/>
          <w:u w:val="none"/>
          <w:lang w:eastAsia="ar-SA"/>
        </w:rPr>
      </w:pPr>
      <w:r w:rsidRPr="00767DE6">
        <w:rPr>
          <w:rFonts w:ascii="Times New Roman" w:hAnsi="Times New Roman" w:cs="Times New Roman"/>
          <w:lang w:eastAsia="ar-SA"/>
        </w:rPr>
        <w:t>Внесение</w:t>
      </w:r>
      <w:r w:rsidR="0047239D" w:rsidRPr="00767DE6">
        <w:rPr>
          <w:rFonts w:ascii="Times New Roman" w:hAnsi="Times New Roman" w:cs="Times New Roman"/>
          <w:lang w:eastAsia="ar-SA"/>
        </w:rPr>
        <w:t xml:space="preserve"> Исполнителем</w:t>
      </w:r>
      <w:r w:rsidRPr="00767DE6">
        <w:rPr>
          <w:rFonts w:ascii="Times New Roman" w:hAnsi="Times New Roman" w:cs="Times New Roman"/>
          <w:lang w:eastAsia="ar-SA"/>
        </w:rPr>
        <w:t xml:space="preserve"> сведений </w:t>
      </w:r>
      <w:r w:rsidR="0047239D" w:rsidRPr="00767DE6">
        <w:rPr>
          <w:rFonts w:ascii="Times New Roman" w:hAnsi="Times New Roman" w:cs="Times New Roman"/>
          <w:lang w:eastAsia="ar-SA"/>
        </w:rPr>
        <w:t xml:space="preserve">(загрузки транспортных накладных или иного документа, подтверждающего факт осуществления перевозки груза) в Реестр товарно-транспортных накладных (ТТН) в личном кабинете Исполнителя на официальном сайте </w:t>
      </w:r>
      <w:hyperlink r:id="rId12" w:history="1">
        <w:r w:rsidR="0047239D" w:rsidRPr="00767DE6">
          <w:rPr>
            <w:rStyle w:val="a4"/>
            <w:rFonts w:ascii="Times New Roman" w:hAnsi="Times New Roman" w:cs="Times New Roman"/>
            <w:lang w:eastAsia="ar-SA"/>
          </w:rPr>
          <w:t>https://investrans.com</w:t>
        </w:r>
      </w:hyperlink>
      <w:r w:rsidR="0047239D" w:rsidRPr="00767DE6">
        <w:rPr>
          <w:rStyle w:val="a4"/>
          <w:rFonts w:ascii="Times New Roman" w:hAnsi="Times New Roman" w:cs="Times New Roman"/>
          <w:lang w:eastAsia="ar-SA"/>
        </w:rPr>
        <w:t>.</w:t>
      </w:r>
      <w:r w:rsidR="0047239D" w:rsidRPr="00767DE6">
        <w:rPr>
          <w:rStyle w:val="a4"/>
          <w:rFonts w:ascii="Times New Roman" w:hAnsi="Times New Roman" w:cs="Times New Roman"/>
          <w:color w:val="auto"/>
          <w:lang w:eastAsia="ar-SA"/>
        </w:rPr>
        <w:t xml:space="preserve"> </w:t>
      </w:r>
      <w:r w:rsidR="0047239D" w:rsidRPr="00767DE6">
        <w:rPr>
          <w:rStyle w:val="a4"/>
          <w:rFonts w:ascii="Times New Roman" w:hAnsi="Times New Roman" w:cs="Times New Roman"/>
          <w:color w:val="auto"/>
          <w:u w:val="none"/>
          <w:lang w:eastAsia="ar-SA"/>
        </w:rPr>
        <w:t>осуществляется не позднее 3-х (трех) календарных дней после</w:t>
      </w:r>
      <w:r w:rsidR="00FE56C5" w:rsidRPr="00767DE6">
        <w:rPr>
          <w:rStyle w:val="a4"/>
          <w:rFonts w:ascii="Times New Roman" w:hAnsi="Times New Roman" w:cs="Times New Roman"/>
          <w:color w:val="auto"/>
          <w:u w:val="none"/>
          <w:lang w:eastAsia="ar-SA"/>
        </w:rPr>
        <w:t xml:space="preserve"> окончания</w:t>
      </w:r>
      <w:r w:rsidR="0047239D" w:rsidRPr="00767DE6">
        <w:rPr>
          <w:rStyle w:val="a4"/>
          <w:rFonts w:ascii="Times New Roman" w:hAnsi="Times New Roman" w:cs="Times New Roman"/>
          <w:color w:val="auto"/>
          <w:u w:val="none"/>
          <w:lang w:eastAsia="ar-SA"/>
        </w:rPr>
        <w:t xml:space="preserve"> периода сверки взаиморасчетов</w:t>
      </w:r>
      <w:r w:rsidR="0047239D">
        <w:rPr>
          <w:rStyle w:val="a4"/>
          <w:rFonts w:ascii="Times New Roman" w:hAnsi="Times New Roman" w:cs="Times New Roman"/>
          <w:color w:val="auto"/>
          <w:u w:val="none"/>
          <w:lang w:eastAsia="ar-SA"/>
        </w:rPr>
        <w:t xml:space="preserve">, по итогам </w:t>
      </w:r>
      <w:r w:rsidR="0047239D" w:rsidRPr="00767DE6">
        <w:rPr>
          <w:rStyle w:val="a4"/>
          <w:rFonts w:ascii="Times New Roman" w:hAnsi="Times New Roman" w:cs="Times New Roman"/>
          <w:color w:val="auto"/>
          <w:u w:val="none"/>
          <w:lang w:eastAsia="ar-SA"/>
        </w:rPr>
        <w:t>которого составляется акт сверки взаиморасчетов</w:t>
      </w:r>
      <w:r w:rsidR="0047239D" w:rsidRPr="001566D3">
        <w:rPr>
          <w:rStyle w:val="a4"/>
          <w:rFonts w:ascii="Times New Roman" w:hAnsi="Times New Roman" w:cs="Times New Roman"/>
          <w:color w:val="auto"/>
          <w:u w:val="none"/>
          <w:lang w:eastAsia="ar-SA"/>
        </w:rPr>
        <w:t>.</w:t>
      </w:r>
    </w:p>
    <w:p w14:paraId="3A1CB6CE" w14:textId="584AE563" w:rsidR="00B07F83" w:rsidRPr="00356292" w:rsidRDefault="00881124" w:rsidP="0008254F">
      <w:pPr>
        <w:widowControl w:val="0"/>
        <w:shd w:val="clear" w:color="auto" w:fill="FFFFFF"/>
        <w:tabs>
          <w:tab w:val="left" w:pos="494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right="-71" w:firstLine="567"/>
        <w:jc w:val="both"/>
        <w:rPr>
          <w:rFonts w:ascii="Times New Roman" w:hAnsi="Times New Roman" w:cs="Times New Roman"/>
          <w:lang w:eastAsia="ar-SA"/>
        </w:rPr>
      </w:pPr>
      <w:r w:rsidRPr="00356292">
        <w:rPr>
          <w:rFonts w:ascii="Times New Roman" w:hAnsi="Times New Roman" w:cs="Times New Roman"/>
          <w:lang w:eastAsia="ar-SA"/>
        </w:rPr>
        <w:t>Д</w:t>
      </w:r>
      <w:r w:rsidR="007A0A30" w:rsidRPr="00356292">
        <w:rPr>
          <w:rFonts w:ascii="Times New Roman" w:hAnsi="Times New Roman" w:cs="Times New Roman"/>
          <w:lang w:eastAsia="ar-SA"/>
        </w:rPr>
        <w:t>ля оп</w:t>
      </w:r>
      <w:r w:rsidR="00463459" w:rsidRPr="00356292">
        <w:rPr>
          <w:rFonts w:ascii="Times New Roman" w:hAnsi="Times New Roman" w:cs="Times New Roman"/>
          <w:lang w:eastAsia="ar-SA"/>
        </w:rPr>
        <w:t>латы Заказчиком оказанных услуг</w:t>
      </w:r>
      <w:r w:rsidR="007A0A30" w:rsidRPr="00356292">
        <w:rPr>
          <w:rFonts w:ascii="Times New Roman" w:hAnsi="Times New Roman" w:cs="Times New Roman"/>
          <w:lang w:eastAsia="ar-SA"/>
        </w:rPr>
        <w:t xml:space="preserve"> Исполнитель еженедельно </w:t>
      </w:r>
      <w:r w:rsidR="00EF2BDF" w:rsidRPr="00356292">
        <w:rPr>
          <w:rFonts w:ascii="Times New Roman" w:hAnsi="Times New Roman" w:cs="Times New Roman"/>
          <w:lang w:eastAsia="ar-SA"/>
        </w:rPr>
        <w:t xml:space="preserve">по окончании </w:t>
      </w:r>
      <w:r w:rsidR="007C187E" w:rsidRPr="00356292">
        <w:rPr>
          <w:rFonts w:ascii="Times New Roman" w:hAnsi="Times New Roman" w:cs="Times New Roman"/>
          <w:lang w:eastAsia="ar-SA"/>
        </w:rPr>
        <w:t>расчетного периода</w:t>
      </w:r>
      <w:r w:rsidR="00EF2BDF" w:rsidRPr="00356292">
        <w:rPr>
          <w:rFonts w:ascii="Times New Roman" w:hAnsi="Times New Roman" w:cs="Times New Roman"/>
          <w:lang w:eastAsia="ar-SA"/>
        </w:rPr>
        <w:t xml:space="preserve"> направляет Заказчику по </w:t>
      </w:r>
      <w:r w:rsidR="00B07F83" w:rsidRPr="00356292">
        <w:rPr>
          <w:rFonts w:ascii="Times New Roman" w:hAnsi="Times New Roman" w:cs="Times New Roman"/>
          <w:lang w:eastAsia="ar-SA"/>
        </w:rPr>
        <w:t xml:space="preserve">электронному документообороту (далее </w:t>
      </w:r>
      <w:r w:rsidR="00090BA5" w:rsidRPr="00356292">
        <w:rPr>
          <w:rFonts w:ascii="Times New Roman" w:hAnsi="Times New Roman" w:cs="Times New Roman"/>
          <w:lang w:eastAsia="ar-SA"/>
        </w:rPr>
        <w:t>ЭДО</w:t>
      </w:r>
      <w:r w:rsidR="00B07F83" w:rsidRPr="00356292">
        <w:rPr>
          <w:rFonts w:ascii="Times New Roman" w:hAnsi="Times New Roman" w:cs="Times New Roman"/>
          <w:lang w:eastAsia="ar-SA"/>
        </w:rPr>
        <w:t>)</w:t>
      </w:r>
      <w:r w:rsidR="00EF2BDF" w:rsidRPr="00356292">
        <w:rPr>
          <w:rFonts w:ascii="Times New Roman" w:hAnsi="Times New Roman" w:cs="Times New Roman"/>
        </w:rPr>
        <w:t xml:space="preserve"> скан-копи</w:t>
      </w:r>
      <w:r w:rsidR="00B07F83" w:rsidRPr="00356292">
        <w:rPr>
          <w:rFonts w:ascii="Times New Roman" w:hAnsi="Times New Roman" w:cs="Times New Roman"/>
        </w:rPr>
        <w:t>и</w:t>
      </w:r>
      <w:r w:rsidR="00EF2BDF" w:rsidRPr="00356292">
        <w:rPr>
          <w:rFonts w:ascii="Times New Roman" w:hAnsi="Times New Roman" w:cs="Times New Roman"/>
        </w:rPr>
        <w:t xml:space="preserve"> в формате *.pdf</w:t>
      </w:r>
      <w:r w:rsidR="00090BA5" w:rsidRPr="00356292">
        <w:rPr>
          <w:rFonts w:ascii="Times New Roman" w:hAnsi="Times New Roman" w:cs="Times New Roman"/>
        </w:rPr>
        <w:t xml:space="preserve">, </w:t>
      </w:r>
      <w:r w:rsidR="00EF2BDF" w:rsidRPr="00356292">
        <w:rPr>
          <w:rFonts w:ascii="Times New Roman" w:hAnsi="Times New Roman" w:cs="Times New Roman"/>
        </w:rPr>
        <w:t xml:space="preserve">или </w:t>
      </w:r>
      <w:r w:rsidR="007C187E" w:rsidRPr="00356292">
        <w:rPr>
          <w:rFonts w:ascii="Times New Roman" w:hAnsi="Times New Roman" w:cs="Times New Roman"/>
          <w:lang w:val="en-US"/>
        </w:rPr>
        <w:t>jpg</w:t>
      </w:r>
      <w:r w:rsidR="007C187E" w:rsidRPr="00356292">
        <w:rPr>
          <w:rFonts w:ascii="Times New Roman" w:hAnsi="Times New Roman" w:cs="Times New Roman"/>
        </w:rPr>
        <w:t xml:space="preserve"> подписанный</w:t>
      </w:r>
      <w:r w:rsidR="00EF2BDF" w:rsidRPr="00356292">
        <w:rPr>
          <w:rFonts w:ascii="Times New Roman" w:hAnsi="Times New Roman" w:cs="Times New Roman"/>
          <w:lang w:eastAsia="ar-SA"/>
        </w:rPr>
        <w:t xml:space="preserve"> Реестр </w:t>
      </w:r>
      <w:r w:rsidR="00090BA5" w:rsidRPr="00356292">
        <w:rPr>
          <w:rFonts w:ascii="Times New Roman" w:hAnsi="Times New Roman" w:cs="Times New Roman"/>
          <w:lang w:eastAsia="ar-SA"/>
        </w:rPr>
        <w:t>транспортных накладных (Т</w:t>
      </w:r>
      <w:r w:rsidR="006445A5" w:rsidRPr="00356292">
        <w:rPr>
          <w:rFonts w:ascii="Times New Roman" w:hAnsi="Times New Roman" w:cs="Times New Roman"/>
          <w:lang w:eastAsia="ar-SA"/>
        </w:rPr>
        <w:t>Н), УПД и Счет</w:t>
      </w:r>
      <w:r w:rsidR="00B07F83" w:rsidRPr="00356292">
        <w:rPr>
          <w:rFonts w:ascii="Times New Roman" w:hAnsi="Times New Roman" w:cs="Times New Roman"/>
          <w:lang w:eastAsia="ar-SA"/>
        </w:rPr>
        <w:t>.</w:t>
      </w:r>
    </w:p>
    <w:p w14:paraId="77BF59D4" w14:textId="047BE806" w:rsidR="00180259" w:rsidRPr="00356292" w:rsidRDefault="00933D98" w:rsidP="0008254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56292">
        <w:rPr>
          <w:rFonts w:ascii="Times New Roman" w:hAnsi="Times New Roman" w:cs="Times New Roman"/>
          <w:lang w:eastAsia="ar-SA"/>
        </w:rPr>
        <w:t>О</w:t>
      </w:r>
      <w:r w:rsidR="0008254F" w:rsidRPr="00356292">
        <w:rPr>
          <w:rFonts w:ascii="Times New Roman" w:hAnsi="Times New Roman" w:cs="Times New Roman"/>
          <w:lang w:eastAsia="ar-SA"/>
        </w:rPr>
        <w:t xml:space="preserve">дин экземпляр (оригинал) </w:t>
      </w:r>
      <w:r w:rsidR="00180259" w:rsidRPr="00356292">
        <w:rPr>
          <w:rFonts w:ascii="Times New Roman" w:hAnsi="Times New Roman" w:cs="Times New Roman"/>
          <w:lang w:eastAsia="ar-SA"/>
        </w:rPr>
        <w:t>транспортной накладной</w:t>
      </w:r>
      <w:r w:rsidR="007927F1" w:rsidRPr="00356292">
        <w:rPr>
          <w:rFonts w:ascii="Times New Roman" w:hAnsi="Times New Roman" w:cs="Times New Roman"/>
          <w:lang w:eastAsia="ar-SA"/>
        </w:rPr>
        <w:t xml:space="preserve"> на каждую осуществленную перевозку с отметкой Грузополучателя о получении груза Исполнитель направ</w:t>
      </w:r>
      <w:r w:rsidR="00180259" w:rsidRPr="00356292">
        <w:rPr>
          <w:rFonts w:ascii="Times New Roman" w:hAnsi="Times New Roman" w:cs="Times New Roman"/>
          <w:lang w:eastAsia="ar-SA"/>
        </w:rPr>
        <w:t>ляет</w:t>
      </w:r>
      <w:r w:rsidR="007927F1" w:rsidRPr="00356292">
        <w:rPr>
          <w:rFonts w:ascii="Times New Roman" w:hAnsi="Times New Roman" w:cs="Times New Roman"/>
          <w:lang w:eastAsia="ar-SA"/>
        </w:rPr>
        <w:t xml:space="preserve"> Заказчику</w:t>
      </w:r>
      <w:r w:rsidR="007927F1" w:rsidRPr="00356292">
        <w:rPr>
          <w:rFonts w:ascii="Times New Roman" w:hAnsi="Times New Roman" w:cs="Times New Roman"/>
        </w:rPr>
        <w:t xml:space="preserve"> по окончании расчетного периода</w:t>
      </w:r>
      <w:r w:rsidR="00180259" w:rsidRPr="00356292">
        <w:rPr>
          <w:rFonts w:ascii="Times New Roman" w:hAnsi="Times New Roman" w:cs="Times New Roman"/>
        </w:rPr>
        <w:t xml:space="preserve"> по адресу Заказчика, указанному п. 14 настоящего Договора</w:t>
      </w:r>
      <w:r w:rsidR="00452438" w:rsidRPr="00356292">
        <w:rPr>
          <w:rFonts w:ascii="Times New Roman" w:hAnsi="Times New Roman" w:cs="Times New Roman"/>
        </w:rPr>
        <w:t>.</w:t>
      </w:r>
    </w:p>
    <w:p w14:paraId="2DDA2F16" w14:textId="684136A1" w:rsidR="007E61FF" w:rsidRPr="00767DE6" w:rsidRDefault="007927F1" w:rsidP="0008254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7DE6">
        <w:rPr>
          <w:rFonts w:ascii="Times New Roman" w:hAnsi="Times New Roman" w:cs="Times New Roman"/>
        </w:rPr>
        <w:t xml:space="preserve">Заказчик обязуется в течение 5 (пяти) </w:t>
      </w:r>
      <w:r w:rsidR="007E61FF" w:rsidRPr="00767DE6">
        <w:rPr>
          <w:rFonts w:ascii="Times New Roman" w:hAnsi="Times New Roman" w:cs="Times New Roman"/>
        </w:rPr>
        <w:t xml:space="preserve">календарных </w:t>
      </w:r>
      <w:r w:rsidRPr="00767DE6">
        <w:rPr>
          <w:rFonts w:ascii="Times New Roman" w:hAnsi="Times New Roman" w:cs="Times New Roman"/>
        </w:rPr>
        <w:t>дней с момента по</w:t>
      </w:r>
      <w:r w:rsidR="00452438" w:rsidRPr="00767DE6">
        <w:rPr>
          <w:rFonts w:ascii="Times New Roman" w:hAnsi="Times New Roman" w:cs="Times New Roman"/>
        </w:rPr>
        <w:t>лучения</w:t>
      </w:r>
      <w:r w:rsidR="007E61FF" w:rsidRPr="00767DE6">
        <w:rPr>
          <w:rFonts w:ascii="Times New Roman" w:hAnsi="Times New Roman" w:cs="Times New Roman"/>
        </w:rPr>
        <w:t xml:space="preserve"> транспортных накладных за расчетный период</w:t>
      </w:r>
      <w:r w:rsidR="00452438" w:rsidRPr="00767DE6">
        <w:rPr>
          <w:rFonts w:ascii="Times New Roman" w:hAnsi="Times New Roman" w:cs="Times New Roman"/>
        </w:rPr>
        <w:t xml:space="preserve"> подписать</w:t>
      </w:r>
      <w:r w:rsidRPr="00767DE6">
        <w:rPr>
          <w:rFonts w:ascii="Times New Roman" w:hAnsi="Times New Roman" w:cs="Times New Roman"/>
        </w:rPr>
        <w:t xml:space="preserve"> </w:t>
      </w:r>
      <w:r w:rsidR="00546EEE" w:rsidRPr="00767DE6">
        <w:rPr>
          <w:rFonts w:ascii="Times New Roman" w:hAnsi="Times New Roman" w:cs="Times New Roman"/>
        </w:rPr>
        <w:t>универсальный передаточный документ</w:t>
      </w:r>
      <w:r w:rsidR="007E61FF" w:rsidRPr="00767DE6">
        <w:rPr>
          <w:rFonts w:ascii="Times New Roman" w:hAnsi="Times New Roman" w:cs="Times New Roman"/>
        </w:rPr>
        <w:t>,</w:t>
      </w:r>
      <w:r w:rsidR="00452438" w:rsidRPr="00767DE6">
        <w:rPr>
          <w:rFonts w:ascii="Times New Roman" w:hAnsi="Times New Roman" w:cs="Times New Roman"/>
        </w:rPr>
        <w:t xml:space="preserve"> реестр ТТН</w:t>
      </w:r>
      <w:r w:rsidR="007E61FF" w:rsidRPr="00767DE6">
        <w:rPr>
          <w:rFonts w:ascii="Times New Roman" w:hAnsi="Times New Roman" w:cs="Times New Roman"/>
        </w:rPr>
        <w:t xml:space="preserve"> и направить Исполнителю.</w:t>
      </w:r>
    </w:p>
    <w:p w14:paraId="5A7E3137" w14:textId="7AB2BFCF" w:rsidR="007927F1" w:rsidRPr="00687E53" w:rsidRDefault="007E61FF" w:rsidP="0008254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7DE6">
        <w:rPr>
          <w:rFonts w:ascii="Times New Roman" w:hAnsi="Times New Roman" w:cs="Times New Roman"/>
        </w:rPr>
        <w:t>В случае отказа Заказчика от подписания</w:t>
      </w:r>
      <w:r w:rsidR="00546EEE" w:rsidRPr="00767DE6">
        <w:rPr>
          <w:rFonts w:ascii="Times New Roman" w:hAnsi="Times New Roman" w:cs="Times New Roman"/>
        </w:rPr>
        <w:t xml:space="preserve"> универсального</w:t>
      </w:r>
      <w:r w:rsidRPr="00767DE6">
        <w:rPr>
          <w:rFonts w:ascii="Times New Roman" w:hAnsi="Times New Roman" w:cs="Times New Roman"/>
        </w:rPr>
        <w:t xml:space="preserve"> </w:t>
      </w:r>
      <w:r w:rsidR="00546EEE" w:rsidRPr="00767DE6">
        <w:rPr>
          <w:rFonts w:ascii="Times New Roman" w:hAnsi="Times New Roman" w:cs="Times New Roman"/>
        </w:rPr>
        <w:t>передаточного документа</w:t>
      </w:r>
      <w:r w:rsidRPr="00767DE6">
        <w:rPr>
          <w:rFonts w:ascii="Times New Roman" w:hAnsi="Times New Roman" w:cs="Times New Roman"/>
        </w:rPr>
        <w:t xml:space="preserve">, реестра ТТН </w:t>
      </w:r>
      <w:r w:rsidR="00FE7624" w:rsidRPr="00767DE6">
        <w:rPr>
          <w:rFonts w:ascii="Times New Roman" w:hAnsi="Times New Roman" w:cs="Times New Roman"/>
        </w:rPr>
        <w:t xml:space="preserve">Заказчик обязан </w:t>
      </w:r>
      <w:r w:rsidRPr="00767DE6">
        <w:rPr>
          <w:rFonts w:ascii="Times New Roman" w:hAnsi="Times New Roman" w:cs="Times New Roman"/>
        </w:rPr>
        <w:t xml:space="preserve">направить Исполнителю мотивированный отказ с </w:t>
      </w:r>
      <w:r w:rsidR="00FE7624" w:rsidRPr="00767DE6">
        <w:rPr>
          <w:rFonts w:ascii="Times New Roman" w:hAnsi="Times New Roman" w:cs="Times New Roman"/>
        </w:rPr>
        <w:t>изложением</w:t>
      </w:r>
      <w:r w:rsidRPr="00767DE6">
        <w:rPr>
          <w:rFonts w:ascii="Times New Roman" w:hAnsi="Times New Roman" w:cs="Times New Roman"/>
        </w:rPr>
        <w:t xml:space="preserve"> замечаний</w:t>
      </w:r>
      <w:r w:rsidR="00FE7624" w:rsidRPr="00767DE6">
        <w:rPr>
          <w:rFonts w:ascii="Times New Roman" w:hAnsi="Times New Roman" w:cs="Times New Roman"/>
        </w:rPr>
        <w:t xml:space="preserve"> по исполнению п.1.1.</w:t>
      </w:r>
      <w:r w:rsidR="00452438" w:rsidRPr="00767DE6">
        <w:rPr>
          <w:rFonts w:ascii="Times New Roman" w:hAnsi="Times New Roman" w:cs="Times New Roman"/>
        </w:rPr>
        <w:t xml:space="preserve"> </w:t>
      </w:r>
      <w:r w:rsidR="00FE7624" w:rsidRPr="00767DE6">
        <w:rPr>
          <w:rFonts w:ascii="Times New Roman" w:hAnsi="Times New Roman" w:cs="Times New Roman"/>
        </w:rPr>
        <w:t>настоящего Договора</w:t>
      </w:r>
      <w:r w:rsidR="00FE7624">
        <w:rPr>
          <w:rFonts w:ascii="Times New Roman" w:hAnsi="Times New Roman" w:cs="Times New Roman"/>
        </w:rPr>
        <w:t>.</w:t>
      </w:r>
    </w:p>
    <w:p w14:paraId="4DA659D2" w14:textId="367553A6" w:rsidR="00FE7624" w:rsidRDefault="00687E53" w:rsidP="0008254F">
      <w:pPr>
        <w:pStyle w:val="a9"/>
        <w:ind w:firstLine="567"/>
        <w:rPr>
          <w:color w:val="00000A"/>
          <w:sz w:val="22"/>
          <w:szCs w:val="22"/>
        </w:rPr>
      </w:pPr>
      <w:r w:rsidRPr="00687E53">
        <w:rPr>
          <w:color w:val="00000A"/>
          <w:sz w:val="22"/>
          <w:szCs w:val="22"/>
        </w:rPr>
        <w:t xml:space="preserve">3.3. </w:t>
      </w:r>
      <w:r w:rsidR="00FE7624">
        <w:rPr>
          <w:color w:val="00000A"/>
          <w:sz w:val="22"/>
          <w:szCs w:val="22"/>
        </w:rPr>
        <w:t>Оплата за фактически оказанные услуги, предусмотренные п. 1.1. настоящего Договора производится в рублях</w:t>
      </w:r>
      <w:r w:rsidRPr="00687E53">
        <w:rPr>
          <w:color w:val="00000A"/>
          <w:sz w:val="22"/>
          <w:szCs w:val="22"/>
        </w:rPr>
        <w:t xml:space="preserve"> </w:t>
      </w:r>
      <w:r w:rsidR="00FE7624">
        <w:rPr>
          <w:color w:val="00000A"/>
          <w:sz w:val="22"/>
          <w:szCs w:val="22"/>
        </w:rPr>
        <w:t xml:space="preserve">в </w:t>
      </w:r>
      <w:r w:rsidRPr="00687E53">
        <w:rPr>
          <w:color w:val="00000A"/>
          <w:sz w:val="22"/>
          <w:szCs w:val="22"/>
        </w:rPr>
        <w:t>безналичн</w:t>
      </w:r>
      <w:r w:rsidR="00FE7624">
        <w:rPr>
          <w:color w:val="00000A"/>
          <w:sz w:val="22"/>
          <w:szCs w:val="22"/>
        </w:rPr>
        <w:t>ой форме</w:t>
      </w:r>
      <w:r w:rsidRPr="00687E53">
        <w:rPr>
          <w:color w:val="00000A"/>
          <w:sz w:val="22"/>
          <w:szCs w:val="22"/>
        </w:rPr>
        <w:t xml:space="preserve"> путем перечисления денежных средств на расчетный счет Исполнителя, указанный в</w:t>
      </w:r>
      <w:r w:rsidR="00546EEE">
        <w:rPr>
          <w:color w:val="00000A"/>
          <w:sz w:val="22"/>
          <w:szCs w:val="22"/>
        </w:rPr>
        <w:br/>
      </w:r>
      <w:r w:rsidR="00FE7624">
        <w:rPr>
          <w:color w:val="00000A"/>
          <w:sz w:val="22"/>
          <w:szCs w:val="22"/>
        </w:rPr>
        <w:t xml:space="preserve"> п. 14</w:t>
      </w:r>
      <w:r w:rsidRPr="00687E53">
        <w:rPr>
          <w:color w:val="00000A"/>
          <w:sz w:val="22"/>
          <w:szCs w:val="22"/>
        </w:rPr>
        <w:t xml:space="preserve"> настояще</w:t>
      </w:r>
      <w:r w:rsidR="00FE7624">
        <w:rPr>
          <w:color w:val="00000A"/>
          <w:sz w:val="22"/>
          <w:szCs w:val="22"/>
        </w:rPr>
        <w:t>го</w:t>
      </w:r>
      <w:r w:rsidRPr="00687E53">
        <w:rPr>
          <w:color w:val="00000A"/>
          <w:sz w:val="22"/>
          <w:szCs w:val="22"/>
        </w:rPr>
        <w:t xml:space="preserve"> Договор</w:t>
      </w:r>
      <w:r w:rsidR="00FE7624">
        <w:rPr>
          <w:color w:val="00000A"/>
          <w:sz w:val="22"/>
          <w:szCs w:val="22"/>
        </w:rPr>
        <w:t>а</w:t>
      </w:r>
      <w:r w:rsidRPr="00687E53">
        <w:rPr>
          <w:color w:val="00000A"/>
          <w:sz w:val="22"/>
          <w:szCs w:val="22"/>
        </w:rPr>
        <w:t>.</w:t>
      </w:r>
      <w:r w:rsidR="00FE7624" w:rsidRPr="00FE7624">
        <w:rPr>
          <w:sz w:val="22"/>
          <w:szCs w:val="22"/>
        </w:rPr>
        <w:t xml:space="preserve"> </w:t>
      </w:r>
      <w:r w:rsidR="00FE7624" w:rsidRPr="0008254F">
        <w:rPr>
          <w:sz w:val="22"/>
          <w:szCs w:val="22"/>
        </w:rPr>
        <w:t xml:space="preserve">Датой оплаты считается день поступления денежных средств на расчетный </w:t>
      </w:r>
      <w:r w:rsidR="00FE7624" w:rsidRPr="0008254F">
        <w:rPr>
          <w:color w:val="00000A"/>
          <w:sz w:val="22"/>
          <w:szCs w:val="22"/>
        </w:rPr>
        <w:t>счет Исполнителя</w:t>
      </w:r>
    </w:p>
    <w:p w14:paraId="43A2B9EA" w14:textId="77777777" w:rsidR="00FE7624" w:rsidRDefault="00687E53" w:rsidP="0008254F">
      <w:pPr>
        <w:pStyle w:val="a9"/>
        <w:ind w:firstLine="567"/>
        <w:rPr>
          <w:color w:val="00000A"/>
          <w:sz w:val="22"/>
          <w:szCs w:val="22"/>
        </w:rPr>
      </w:pPr>
      <w:r w:rsidRPr="00687E53">
        <w:rPr>
          <w:color w:val="00000A"/>
          <w:sz w:val="22"/>
          <w:szCs w:val="22"/>
        </w:rPr>
        <w:t>По соглашению сторон расчеты могут быть произведены любым способом, не запрещенным действующим законодательством РФ.</w:t>
      </w:r>
    </w:p>
    <w:p w14:paraId="6D1F319B" w14:textId="72CF04C4" w:rsidR="0008254F" w:rsidRPr="0008254F" w:rsidRDefault="0008254F" w:rsidP="0008254F">
      <w:pPr>
        <w:pStyle w:val="a9"/>
        <w:ind w:firstLine="567"/>
        <w:rPr>
          <w:sz w:val="22"/>
          <w:szCs w:val="22"/>
        </w:rPr>
      </w:pPr>
      <w:r w:rsidRPr="0008254F">
        <w:rPr>
          <w:spacing w:val="1"/>
          <w:sz w:val="22"/>
          <w:szCs w:val="22"/>
          <w:lang w:eastAsia="ar-SA"/>
        </w:rPr>
        <w:t>Заказчик имеет право на перечисление аванса в сроки и размере</w:t>
      </w:r>
      <w:r>
        <w:rPr>
          <w:spacing w:val="1"/>
          <w:sz w:val="22"/>
          <w:szCs w:val="22"/>
          <w:lang w:eastAsia="ar-SA"/>
        </w:rPr>
        <w:t>,</w:t>
      </w:r>
      <w:r w:rsidRPr="0008254F">
        <w:rPr>
          <w:spacing w:val="1"/>
          <w:sz w:val="22"/>
          <w:szCs w:val="22"/>
          <w:lang w:eastAsia="ar-SA"/>
        </w:rPr>
        <w:t xml:space="preserve"> согласованные Сторонами</w:t>
      </w:r>
      <w:r w:rsidR="00FE7624">
        <w:rPr>
          <w:spacing w:val="1"/>
          <w:sz w:val="22"/>
          <w:szCs w:val="22"/>
          <w:lang w:eastAsia="ar-SA"/>
        </w:rPr>
        <w:t xml:space="preserve"> в отдельном Соглашении</w:t>
      </w:r>
      <w:r w:rsidRPr="0008254F">
        <w:rPr>
          <w:spacing w:val="1"/>
          <w:sz w:val="22"/>
          <w:szCs w:val="22"/>
          <w:lang w:eastAsia="ar-SA"/>
        </w:rPr>
        <w:t>.</w:t>
      </w:r>
      <w:r w:rsidRPr="0008254F">
        <w:rPr>
          <w:sz w:val="22"/>
          <w:szCs w:val="22"/>
        </w:rPr>
        <w:t xml:space="preserve"> </w:t>
      </w:r>
    </w:p>
    <w:p w14:paraId="53828B7B" w14:textId="4FA274F1" w:rsidR="00687E53" w:rsidRPr="00687E53" w:rsidRDefault="00687E53" w:rsidP="0008254F">
      <w:pPr>
        <w:pStyle w:val="a9"/>
        <w:ind w:firstLine="567"/>
        <w:rPr>
          <w:sz w:val="22"/>
          <w:szCs w:val="22"/>
        </w:rPr>
      </w:pPr>
      <w:r w:rsidRPr="00687E53">
        <w:rPr>
          <w:sz w:val="22"/>
          <w:szCs w:val="22"/>
        </w:rPr>
        <w:t xml:space="preserve">Оплата </w:t>
      </w:r>
      <w:r w:rsidR="00FE7624">
        <w:rPr>
          <w:sz w:val="22"/>
          <w:szCs w:val="22"/>
        </w:rPr>
        <w:t xml:space="preserve">за фактически оказанные услуги </w:t>
      </w:r>
      <w:r w:rsidR="00546EEE">
        <w:rPr>
          <w:sz w:val="22"/>
          <w:szCs w:val="22"/>
        </w:rPr>
        <w:t xml:space="preserve">Заказчиком Исполнителю </w:t>
      </w:r>
      <w:r w:rsidR="00FE7624">
        <w:rPr>
          <w:sz w:val="22"/>
          <w:szCs w:val="22"/>
        </w:rPr>
        <w:t>производится</w:t>
      </w:r>
      <w:r w:rsidRPr="00687E53">
        <w:rPr>
          <w:sz w:val="22"/>
          <w:szCs w:val="22"/>
        </w:rPr>
        <w:t xml:space="preserve"> в следующем порядке:</w:t>
      </w:r>
    </w:p>
    <w:p w14:paraId="7CD77077" w14:textId="195C06C6" w:rsidR="00356292" w:rsidRPr="004E4248" w:rsidRDefault="00452438" w:rsidP="00356292">
      <w:pPr>
        <w:widowControl w:val="0"/>
        <w:shd w:val="clear" w:color="auto" w:fill="FFFFFF"/>
        <w:tabs>
          <w:tab w:val="left" w:pos="494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right="-71" w:firstLine="567"/>
        <w:jc w:val="both"/>
        <w:rPr>
          <w:rStyle w:val="a4"/>
          <w:rFonts w:ascii="Times New Roman" w:hAnsi="Times New Roman" w:cs="Times New Roman"/>
          <w:lang w:eastAsia="ar-SA"/>
        </w:rPr>
      </w:pPr>
      <w:r w:rsidRPr="00356292">
        <w:rPr>
          <w:rFonts w:ascii="Times New Roman" w:hAnsi="Times New Roman" w:cs="Times New Roman"/>
          <w:b/>
        </w:rPr>
        <w:t xml:space="preserve"> </w:t>
      </w:r>
      <w:r w:rsidR="00FE7624" w:rsidRPr="00356292">
        <w:rPr>
          <w:rFonts w:ascii="Times New Roman" w:hAnsi="Times New Roman" w:cs="Times New Roman"/>
          <w:b/>
        </w:rPr>
        <w:t>9</w:t>
      </w:r>
      <w:r w:rsidR="00687E53" w:rsidRPr="00356292">
        <w:rPr>
          <w:rFonts w:ascii="Times New Roman" w:hAnsi="Times New Roman" w:cs="Times New Roman"/>
          <w:b/>
        </w:rPr>
        <w:t xml:space="preserve">0 </w:t>
      </w:r>
      <w:r w:rsidR="00687E53" w:rsidRPr="004E4248">
        <w:rPr>
          <w:rFonts w:ascii="Times New Roman" w:hAnsi="Times New Roman" w:cs="Times New Roman"/>
          <w:b/>
        </w:rPr>
        <w:t>%</w:t>
      </w:r>
      <w:r w:rsidR="00687E53" w:rsidRPr="004E4248">
        <w:rPr>
          <w:rFonts w:ascii="Times New Roman" w:hAnsi="Times New Roman" w:cs="Times New Roman"/>
        </w:rPr>
        <w:t xml:space="preserve"> стоимости оказанных</w:t>
      </w:r>
      <w:r w:rsidR="00356292" w:rsidRPr="004E4248">
        <w:rPr>
          <w:rFonts w:ascii="Times New Roman" w:hAnsi="Times New Roman" w:cs="Times New Roman"/>
        </w:rPr>
        <w:t xml:space="preserve"> услуг за</w:t>
      </w:r>
      <w:r w:rsidR="00687E53" w:rsidRPr="004E4248">
        <w:rPr>
          <w:rFonts w:ascii="Times New Roman" w:hAnsi="Times New Roman" w:cs="Times New Roman"/>
        </w:rPr>
        <w:t xml:space="preserve"> расчетн</w:t>
      </w:r>
      <w:r w:rsidR="00356292" w:rsidRPr="004E4248">
        <w:rPr>
          <w:rFonts w:ascii="Times New Roman" w:hAnsi="Times New Roman" w:cs="Times New Roman"/>
        </w:rPr>
        <w:t>ый</w:t>
      </w:r>
      <w:r w:rsidR="00687E53" w:rsidRPr="004E4248">
        <w:rPr>
          <w:rFonts w:ascii="Times New Roman" w:hAnsi="Times New Roman" w:cs="Times New Roman"/>
        </w:rPr>
        <w:t xml:space="preserve"> период </w:t>
      </w:r>
      <w:r w:rsidR="00687E53" w:rsidRPr="00767DE6">
        <w:rPr>
          <w:rFonts w:ascii="Times New Roman" w:hAnsi="Times New Roman" w:cs="Times New Roman"/>
        </w:rPr>
        <w:t xml:space="preserve">оплачиваются </w:t>
      </w:r>
      <w:r w:rsidR="00356292" w:rsidRPr="00767DE6">
        <w:rPr>
          <w:rFonts w:ascii="Times New Roman" w:hAnsi="Times New Roman" w:cs="Times New Roman"/>
        </w:rPr>
        <w:t xml:space="preserve">в течение 2-х (двух) рабочих дней с даты </w:t>
      </w:r>
      <w:r w:rsidR="00356292" w:rsidRPr="00767DE6">
        <w:rPr>
          <w:rFonts w:ascii="Times New Roman" w:hAnsi="Times New Roman" w:cs="Times New Roman"/>
          <w:lang w:eastAsia="ar-SA"/>
        </w:rPr>
        <w:t>внесения сведений (загрузки транспортных накладных или иного документа, подтверждающего факт осуществления перевозки груза) в Реестр товарно-транспортных накладных (далее ТТН) в личном кабинете Исполнителя на официальном сайте</w:t>
      </w:r>
      <w:r w:rsidR="00356292" w:rsidRPr="00356292">
        <w:rPr>
          <w:rFonts w:ascii="Times New Roman" w:hAnsi="Times New Roman" w:cs="Times New Roman"/>
          <w:lang w:eastAsia="ar-SA"/>
        </w:rPr>
        <w:t xml:space="preserve"> </w:t>
      </w:r>
      <w:hyperlink r:id="rId13" w:history="1">
        <w:r w:rsidR="00356292" w:rsidRPr="004E4248">
          <w:rPr>
            <w:rStyle w:val="a4"/>
            <w:rFonts w:ascii="Times New Roman" w:hAnsi="Times New Roman" w:cs="Times New Roman"/>
            <w:lang w:eastAsia="ar-SA"/>
          </w:rPr>
          <w:t>https://investrans.com</w:t>
        </w:r>
      </w:hyperlink>
      <w:r w:rsidR="00356292" w:rsidRPr="004E4248">
        <w:rPr>
          <w:rStyle w:val="a4"/>
          <w:rFonts w:ascii="Times New Roman" w:hAnsi="Times New Roman" w:cs="Times New Roman"/>
          <w:lang w:eastAsia="ar-SA"/>
        </w:rPr>
        <w:t>.</w:t>
      </w:r>
    </w:p>
    <w:p w14:paraId="58BF05AC" w14:textId="08E992C6" w:rsidR="00687E53" w:rsidRPr="004E4248" w:rsidRDefault="004E4248" w:rsidP="0008254F">
      <w:pPr>
        <w:pStyle w:val="a9"/>
        <w:ind w:firstLine="567"/>
        <w:rPr>
          <w:sz w:val="22"/>
          <w:szCs w:val="22"/>
        </w:rPr>
      </w:pPr>
      <w:r w:rsidRPr="004E4248">
        <w:rPr>
          <w:b/>
          <w:sz w:val="22"/>
          <w:szCs w:val="22"/>
        </w:rPr>
        <w:t>1</w:t>
      </w:r>
      <w:r w:rsidR="00687E53" w:rsidRPr="004E4248">
        <w:rPr>
          <w:b/>
          <w:sz w:val="22"/>
          <w:szCs w:val="22"/>
        </w:rPr>
        <w:t>0%</w:t>
      </w:r>
      <w:r w:rsidR="00687E53" w:rsidRPr="004E4248">
        <w:rPr>
          <w:sz w:val="22"/>
          <w:szCs w:val="22"/>
        </w:rPr>
        <w:t xml:space="preserve"> стоимости оказанных </w:t>
      </w:r>
      <w:r w:rsidRPr="004E4248">
        <w:rPr>
          <w:sz w:val="22"/>
          <w:szCs w:val="22"/>
        </w:rPr>
        <w:t xml:space="preserve">услуг за </w:t>
      </w:r>
      <w:r w:rsidR="00687E53" w:rsidRPr="004E4248">
        <w:rPr>
          <w:sz w:val="22"/>
          <w:szCs w:val="22"/>
        </w:rPr>
        <w:t>расчет</w:t>
      </w:r>
      <w:r w:rsidR="00687E53" w:rsidRPr="00687E53">
        <w:rPr>
          <w:sz w:val="22"/>
          <w:szCs w:val="22"/>
        </w:rPr>
        <w:t>н</w:t>
      </w:r>
      <w:r>
        <w:rPr>
          <w:sz w:val="22"/>
          <w:szCs w:val="22"/>
        </w:rPr>
        <w:t>ый</w:t>
      </w:r>
      <w:r w:rsidR="00687E53" w:rsidRPr="00687E53">
        <w:rPr>
          <w:sz w:val="22"/>
          <w:szCs w:val="22"/>
        </w:rPr>
        <w:t xml:space="preserve"> период </w:t>
      </w:r>
      <w:r w:rsidR="00687E53" w:rsidRPr="004E4248">
        <w:rPr>
          <w:sz w:val="22"/>
          <w:szCs w:val="22"/>
        </w:rPr>
        <w:t xml:space="preserve">оплачиваются в течение 5 (пяти) рабочих дней с даты </w:t>
      </w:r>
      <w:r w:rsidRPr="004E4248">
        <w:rPr>
          <w:sz w:val="22"/>
          <w:szCs w:val="22"/>
        </w:rPr>
        <w:t>получения</w:t>
      </w:r>
      <w:r w:rsidR="00687E53" w:rsidRPr="004E4248">
        <w:rPr>
          <w:sz w:val="22"/>
          <w:szCs w:val="22"/>
        </w:rPr>
        <w:t xml:space="preserve"> Заказчиком </w:t>
      </w:r>
      <w:r w:rsidR="00687E53" w:rsidRPr="004E4248">
        <w:rPr>
          <w:sz w:val="22"/>
          <w:szCs w:val="22"/>
          <w:lang w:eastAsia="ar-SA"/>
        </w:rPr>
        <w:t xml:space="preserve">Реестра </w:t>
      </w:r>
      <w:r w:rsidR="00284207" w:rsidRPr="004E4248">
        <w:rPr>
          <w:sz w:val="22"/>
          <w:szCs w:val="22"/>
          <w:lang w:eastAsia="ar-SA"/>
        </w:rPr>
        <w:t>транспортных накладных (</w:t>
      </w:r>
      <w:r w:rsidR="00687E53" w:rsidRPr="004E4248">
        <w:rPr>
          <w:sz w:val="22"/>
          <w:szCs w:val="22"/>
          <w:lang w:eastAsia="ar-SA"/>
        </w:rPr>
        <w:t>ТН)</w:t>
      </w:r>
      <w:r w:rsidRPr="004E4248">
        <w:rPr>
          <w:sz w:val="22"/>
          <w:szCs w:val="22"/>
          <w:lang w:eastAsia="ar-SA"/>
        </w:rPr>
        <w:t>,</w:t>
      </w:r>
      <w:r w:rsidR="00687E53" w:rsidRPr="004E4248">
        <w:rPr>
          <w:sz w:val="22"/>
          <w:szCs w:val="22"/>
          <w:lang w:eastAsia="ar-SA"/>
        </w:rPr>
        <w:t xml:space="preserve"> </w:t>
      </w:r>
      <w:r w:rsidR="00284207" w:rsidRPr="004E4248">
        <w:rPr>
          <w:sz w:val="22"/>
          <w:szCs w:val="22"/>
          <w:lang w:eastAsia="ar-SA"/>
        </w:rPr>
        <w:t xml:space="preserve">УПД и Счета на оплату за </w:t>
      </w:r>
      <w:r w:rsidR="00687E53" w:rsidRPr="004E4248">
        <w:rPr>
          <w:sz w:val="22"/>
          <w:szCs w:val="22"/>
          <w:lang w:eastAsia="ar-SA"/>
        </w:rPr>
        <w:t>осуществленную перевозку груза</w:t>
      </w:r>
      <w:r w:rsidR="00284207" w:rsidRPr="004E4248">
        <w:rPr>
          <w:sz w:val="22"/>
          <w:szCs w:val="22"/>
          <w:lang w:eastAsia="ar-SA"/>
        </w:rPr>
        <w:t>.</w:t>
      </w:r>
    </w:p>
    <w:p w14:paraId="7E66B766" w14:textId="51667753" w:rsidR="00B21C9A" w:rsidRDefault="00463459" w:rsidP="001528E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lang w:eastAsia="ar-SA"/>
        </w:rPr>
      </w:pPr>
      <w:r w:rsidRPr="001313E0">
        <w:rPr>
          <w:rFonts w:ascii="Times New Roman" w:hAnsi="Times New Roman" w:cs="Times New Roman"/>
        </w:rPr>
        <w:t>3.4</w:t>
      </w:r>
      <w:r w:rsidR="007A0A30" w:rsidRPr="001313E0">
        <w:rPr>
          <w:rFonts w:ascii="Times New Roman" w:hAnsi="Times New Roman" w:cs="Times New Roman"/>
        </w:rPr>
        <w:t xml:space="preserve">. </w:t>
      </w:r>
      <w:r w:rsidRPr="001313E0">
        <w:rPr>
          <w:rFonts w:ascii="Times New Roman" w:hAnsi="Times New Roman" w:cs="Times New Roman"/>
        </w:rPr>
        <w:t>В случае обеспечения Заказчиком Исполнителя горюче-смазочными материалами</w:t>
      </w:r>
      <w:r w:rsidRPr="001313E0">
        <w:rPr>
          <w:rFonts w:ascii="Times New Roman" w:hAnsi="Times New Roman" w:cs="Times New Roman"/>
          <w:spacing w:val="1"/>
          <w:lang w:eastAsia="ar-SA"/>
        </w:rPr>
        <w:t xml:space="preserve"> </w:t>
      </w:r>
      <w:r w:rsidR="007A0A30" w:rsidRPr="001313E0">
        <w:rPr>
          <w:rFonts w:ascii="Times New Roman" w:hAnsi="Times New Roman" w:cs="Times New Roman"/>
          <w:spacing w:val="1"/>
          <w:lang w:eastAsia="ar-SA"/>
        </w:rPr>
        <w:t>Исполнитель компенсирует затраты Заказчика на ГСМ в течение 2 (двух) банковских дней на основании выставленного Заказчиком счета и отчета о стоимости предоставленных услуг/товаров за</w:t>
      </w:r>
      <w:r w:rsidR="004E4248">
        <w:rPr>
          <w:rFonts w:ascii="Times New Roman" w:hAnsi="Times New Roman" w:cs="Times New Roman"/>
          <w:spacing w:val="1"/>
          <w:lang w:eastAsia="ar-SA"/>
        </w:rPr>
        <w:t xml:space="preserve"> расчетный</w:t>
      </w:r>
      <w:r w:rsidR="007A0A30" w:rsidRPr="001313E0">
        <w:rPr>
          <w:rFonts w:ascii="Times New Roman" w:hAnsi="Times New Roman" w:cs="Times New Roman"/>
          <w:spacing w:val="1"/>
          <w:lang w:eastAsia="ar-SA"/>
        </w:rPr>
        <w:t xml:space="preserve"> период</w:t>
      </w:r>
    </w:p>
    <w:p w14:paraId="12599D9B" w14:textId="0510B368" w:rsidR="00970243" w:rsidRPr="001313E0" w:rsidRDefault="00970243" w:rsidP="001528E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lang w:eastAsia="ar-SA"/>
        </w:rPr>
      </w:pPr>
      <w:r w:rsidRPr="00767DE6">
        <w:rPr>
          <w:rFonts w:ascii="Times New Roman" w:hAnsi="Times New Roman" w:cs="Times New Roman"/>
          <w:spacing w:val="1"/>
          <w:lang w:eastAsia="ar-SA"/>
        </w:rPr>
        <w:t>3.5. Выставленные Исполнителю</w:t>
      </w:r>
      <w:r w:rsidR="00A15BA0" w:rsidRPr="00767DE6">
        <w:rPr>
          <w:rFonts w:ascii="Times New Roman" w:hAnsi="Times New Roman" w:cs="Times New Roman"/>
          <w:spacing w:val="1"/>
          <w:lang w:eastAsia="ar-SA"/>
        </w:rPr>
        <w:t xml:space="preserve"> Заказчиком</w:t>
      </w:r>
      <w:r w:rsidRPr="00767DE6">
        <w:rPr>
          <w:rFonts w:ascii="Times New Roman" w:hAnsi="Times New Roman" w:cs="Times New Roman"/>
          <w:spacing w:val="1"/>
          <w:lang w:eastAsia="ar-SA"/>
        </w:rPr>
        <w:t xml:space="preserve"> затраты на компенсацию горюче-смазочных материалов на основании счета и отчета о стоимости предоставленных услуг/товаров за расчетный период не подлежат оспариванию Исполнителем.</w:t>
      </w:r>
      <w:r w:rsidR="00A15BA0" w:rsidRPr="00767DE6">
        <w:rPr>
          <w:rFonts w:ascii="Times New Roman" w:hAnsi="Times New Roman" w:cs="Times New Roman"/>
          <w:spacing w:val="1"/>
          <w:lang w:eastAsia="ar-SA"/>
        </w:rPr>
        <w:t xml:space="preserve"> Исполнитель производит оплату компенсации за фактически полученные объемы ГСМ</w:t>
      </w:r>
      <w:r w:rsidR="00FE56C5" w:rsidRPr="00767DE6">
        <w:rPr>
          <w:rFonts w:ascii="Times New Roman" w:hAnsi="Times New Roman" w:cs="Times New Roman"/>
          <w:spacing w:val="1"/>
          <w:lang w:eastAsia="ar-SA"/>
        </w:rPr>
        <w:t>, определенные</w:t>
      </w:r>
      <w:r w:rsidR="00A15BA0" w:rsidRPr="00767DE6">
        <w:rPr>
          <w:rFonts w:ascii="Times New Roman" w:hAnsi="Times New Roman" w:cs="Times New Roman"/>
          <w:spacing w:val="1"/>
          <w:lang w:eastAsia="ar-SA"/>
        </w:rPr>
        <w:t xml:space="preserve"> положениями </w:t>
      </w:r>
      <w:r w:rsidR="0043278D" w:rsidRPr="00767DE6">
        <w:rPr>
          <w:rFonts w:ascii="Times New Roman" w:hAnsi="Times New Roman" w:cs="Times New Roman"/>
          <w:spacing w:val="1"/>
          <w:lang w:eastAsia="ar-SA"/>
        </w:rPr>
        <w:t>п. 1.3. настоящего Договора.</w:t>
      </w:r>
    </w:p>
    <w:p w14:paraId="44B1A130" w14:textId="77777777" w:rsidR="00B21C9A" w:rsidRPr="00C17A30" w:rsidRDefault="00B21C9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14:paraId="6D818B59" w14:textId="77777777" w:rsidR="00B21C9A" w:rsidRPr="001313E0" w:rsidRDefault="007A0A30">
      <w:pPr>
        <w:keepNext/>
        <w:tabs>
          <w:tab w:val="left" w:pos="0"/>
          <w:tab w:val="left" w:pos="142"/>
          <w:tab w:val="left" w:pos="8306"/>
        </w:tabs>
        <w:suppressAutoHyphens/>
        <w:spacing w:after="0" w:line="240" w:lineRule="auto"/>
        <w:ind w:left="709"/>
        <w:jc w:val="center"/>
        <w:outlineLvl w:val="0"/>
        <w:rPr>
          <w:rFonts w:ascii="Times New Roman" w:hAnsi="Times New Roman" w:cs="Times New Roman"/>
          <w:b/>
          <w:bCs/>
          <w:lang w:eastAsia="ar-SA"/>
        </w:rPr>
      </w:pPr>
      <w:r w:rsidRPr="001313E0">
        <w:rPr>
          <w:rFonts w:ascii="Times New Roman" w:hAnsi="Times New Roman" w:cs="Times New Roman"/>
          <w:b/>
          <w:bCs/>
          <w:lang w:eastAsia="ar-SA"/>
        </w:rPr>
        <w:t>4. Порядок подачи заявок на перевозку</w:t>
      </w:r>
    </w:p>
    <w:p w14:paraId="25F25C44" w14:textId="43155072" w:rsidR="0054746D" w:rsidRPr="004E4248" w:rsidRDefault="007A0A30" w:rsidP="0054746D">
      <w:pPr>
        <w:widowControl w:val="0"/>
        <w:shd w:val="clear" w:color="auto" w:fill="FFFFFF"/>
        <w:tabs>
          <w:tab w:val="left" w:pos="494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right="-71" w:firstLine="567"/>
        <w:jc w:val="both"/>
        <w:rPr>
          <w:rStyle w:val="a4"/>
          <w:rFonts w:ascii="Times New Roman" w:hAnsi="Times New Roman" w:cs="Times New Roman"/>
          <w:lang w:eastAsia="ar-SA"/>
        </w:rPr>
      </w:pPr>
      <w:r w:rsidRPr="001313E0">
        <w:rPr>
          <w:rFonts w:ascii="Times New Roman" w:hAnsi="Times New Roman" w:cs="Times New Roman"/>
          <w:lang w:eastAsia="ar-SA"/>
        </w:rPr>
        <w:t xml:space="preserve">4.1. Перевозка грузов осуществляется на основании </w:t>
      </w:r>
      <w:r w:rsidR="00284207">
        <w:rPr>
          <w:rFonts w:ascii="Times New Roman" w:hAnsi="Times New Roman" w:cs="Times New Roman"/>
          <w:lang w:eastAsia="ar-SA"/>
        </w:rPr>
        <w:t>заявок Заказчика</w:t>
      </w:r>
      <w:r w:rsidR="0054746D">
        <w:rPr>
          <w:rFonts w:ascii="Times New Roman" w:hAnsi="Times New Roman" w:cs="Times New Roman"/>
          <w:lang w:eastAsia="ar-SA"/>
        </w:rPr>
        <w:t>,</w:t>
      </w:r>
      <w:r w:rsidR="00284207">
        <w:rPr>
          <w:rFonts w:ascii="Times New Roman" w:hAnsi="Times New Roman" w:cs="Times New Roman"/>
          <w:lang w:eastAsia="ar-SA"/>
        </w:rPr>
        <w:t xml:space="preserve"> </w:t>
      </w:r>
      <w:r w:rsidR="0054746D">
        <w:rPr>
          <w:rFonts w:ascii="Times New Roman" w:hAnsi="Times New Roman" w:cs="Times New Roman"/>
          <w:lang w:eastAsia="ar-SA"/>
        </w:rPr>
        <w:t xml:space="preserve">размещенных в сети интернет на официальном сайте </w:t>
      </w:r>
      <w:r w:rsidR="0054746D" w:rsidRPr="00356292">
        <w:rPr>
          <w:rFonts w:ascii="Times New Roman" w:hAnsi="Times New Roman" w:cs="Times New Roman"/>
          <w:lang w:eastAsia="ar-SA"/>
        </w:rPr>
        <w:t xml:space="preserve"> </w:t>
      </w:r>
      <w:hyperlink r:id="rId14" w:history="1">
        <w:r w:rsidR="0054746D" w:rsidRPr="004E4248">
          <w:rPr>
            <w:rStyle w:val="a4"/>
            <w:rFonts w:ascii="Times New Roman" w:hAnsi="Times New Roman" w:cs="Times New Roman"/>
            <w:lang w:eastAsia="ar-SA"/>
          </w:rPr>
          <w:t>https://investrans.com</w:t>
        </w:r>
      </w:hyperlink>
      <w:r w:rsidR="0054746D" w:rsidRPr="004E4248">
        <w:rPr>
          <w:rStyle w:val="a4"/>
          <w:rFonts w:ascii="Times New Roman" w:hAnsi="Times New Roman" w:cs="Times New Roman"/>
          <w:lang w:eastAsia="ar-SA"/>
        </w:rPr>
        <w:t>.</w:t>
      </w:r>
    </w:p>
    <w:p w14:paraId="66826D2B" w14:textId="77777777" w:rsidR="00B21C9A" w:rsidRPr="00C30946" w:rsidRDefault="00B21C9A">
      <w:pPr>
        <w:tabs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sz w:val="16"/>
          <w:szCs w:val="16"/>
          <w:lang w:eastAsia="ar-SA"/>
        </w:rPr>
      </w:pPr>
    </w:p>
    <w:p w14:paraId="34A2FFA9" w14:textId="77777777" w:rsidR="00B21C9A" w:rsidRPr="001313E0" w:rsidRDefault="007A0A30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lang w:eastAsia="ar-SA"/>
        </w:rPr>
      </w:pPr>
      <w:r w:rsidRPr="001313E0">
        <w:rPr>
          <w:rFonts w:ascii="Times New Roman" w:hAnsi="Times New Roman" w:cs="Times New Roman"/>
          <w:b/>
          <w:bCs/>
          <w:lang w:eastAsia="ar-SA"/>
        </w:rPr>
        <w:t>5. Порядок подачи подвижного состава, прием груза к перевозке, погрузка</w:t>
      </w:r>
    </w:p>
    <w:p w14:paraId="0C4731D6" w14:textId="23BBEC13" w:rsidR="00B21C9A" w:rsidRPr="001313E0" w:rsidRDefault="007A0A30" w:rsidP="001528E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1313E0">
        <w:rPr>
          <w:rFonts w:ascii="Times New Roman" w:hAnsi="Times New Roman" w:cs="Times New Roman"/>
          <w:lang w:eastAsia="ar-SA"/>
        </w:rPr>
        <w:t xml:space="preserve">5.1. Исполнитель обязуется обеспечивать подачу автотранспорта </w:t>
      </w:r>
      <w:r w:rsidR="000C76BD">
        <w:rPr>
          <w:rFonts w:ascii="Times New Roman" w:hAnsi="Times New Roman" w:cs="Times New Roman"/>
          <w:lang w:eastAsia="ar-SA"/>
        </w:rPr>
        <w:t>в количестве</w:t>
      </w:r>
      <w:r w:rsidR="0054746D">
        <w:rPr>
          <w:rFonts w:ascii="Times New Roman" w:hAnsi="Times New Roman" w:cs="Times New Roman"/>
          <w:lang w:eastAsia="ar-SA"/>
        </w:rPr>
        <w:t>,</w:t>
      </w:r>
      <w:r w:rsidR="000C76BD">
        <w:rPr>
          <w:rFonts w:ascii="Times New Roman" w:hAnsi="Times New Roman" w:cs="Times New Roman"/>
          <w:lang w:eastAsia="ar-SA"/>
        </w:rPr>
        <w:t xml:space="preserve"> указанном при отклике на заявку</w:t>
      </w:r>
      <w:r w:rsidRPr="001313E0">
        <w:rPr>
          <w:rFonts w:ascii="Times New Roman" w:hAnsi="Times New Roman" w:cs="Times New Roman"/>
          <w:lang w:eastAsia="ar-SA"/>
        </w:rPr>
        <w:t xml:space="preserve"> </w:t>
      </w:r>
      <w:r w:rsidR="000C76BD">
        <w:rPr>
          <w:rFonts w:ascii="Times New Roman" w:hAnsi="Times New Roman" w:cs="Times New Roman"/>
          <w:lang w:eastAsia="ar-SA"/>
        </w:rPr>
        <w:t>в течение 3-х рабочих дней после</w:t>
      </w:r>
      <w:r w:rsidRPr="001313E0">
        <w:rPr>
          <w:rFonts w:ascii="Times New Roman" w:hAnsi="Times New Roman" w:cs="Times New Roman"/>
          <w:lang w:eastAsia="ar-SA"/>
        </w:rPr>
        <w:t xml:space="preserve"> принятой к исполнению Заявке Заказчика. </w:t>
      </w:r>
    </w:p>
    <w:p w14:paraId="224F9B83" w14:textId="77777777" w:rsidR="00B21C9A" w:rsidRPr="001313E0" w:rsidRDefault="007A0A30" w:rsidP="001528E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1313E0">
        <w:rPr>
          <w:rFonts w:ascii="Times New Roman" w:hAnsi="Times New Roman" w:cs="Times New Roman"/>
          <w:lang w:eastAsia="ar-SA"/>
        </w:rPr>
        <w:t xml:space="preserve">5.2. Исполнитель обязуется подавать под погрузку исправный автотранспорт, отвечающий требованиям к перевозке грузов, действующим на территории РФ. </w:t>
      </w:r>
    </w:p>
    <w:p w14:paraId="630DAFFA" w14:textId="77777777" w:rsidR="00B21C9A" w:rsidRPr="001313E0" w:rsidRDefault="007A0A30" w:rsidP="001528E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1313E0">
        <w:rPr>
          <w:rFonts w:ascii="Times New Roman" w:hAnsi="Times New Roman" w:cs="Times New Roman"/>
          <w:lang w:eastAsia="ar-SA"/>
        </w:rPr>
        <w:t>5.3. Заказчик обязан:</w:t>
      </w:r>
    </w:p>
    <w:p w14:paraId="1F24FD4A" w14:textId="77777777" w:rsidR="00B21C9A" w:rsidRPr="001313E0" w:rsidRDefault="007A0A30" w:rsidP="001528E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1313E0">
        <w:rPr>
          <w:rFonts w:ascii="Times New Roman" w:hAnsi="Times New Roman" w:cs="Times New Roman"/>
          <w:lang w:eastAsia="ar-SA"/>
        </w:rPr>
        <w:t>- содержать в исправности подъездные пути в местах погрузки и разгрузки для бесперебойной подачи в места погрузки и разгрузки автотранспорта Исполнителя;</w:t>
      </w:r>
    </w:p>
    <w:p w14:paraId="6915AFD6" w14:textId="77777777" w:rsidR="00B21C9A" w:rsidRPr="001313E0" w:rsidRDefault="007A0A30" w:rsidP="001528E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1313E0">
        <w:rPr>
          <w:rFonts w:ascii="Times New Roman" w:hAnsi="Times New Roman" w:cs="Times New Roman"/>
          <w:lang w:eastAsia="ar-SA"/>
        </w:rPr>
        <w:t>- обеспечивать бесперебойную круглосуточную погрузку, прием и разгрузку грузов, включая нерабочие дни;</w:t>
      </w:r>
    </w:p>
    <w:p w14:paraId="0007882D" w14:textId="77777777" w:rsidR="00B21C9A" w:rsidRPr="001313E0" w:rsidRDefault="007A0A30" w:rsidP="001528E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1313E0">
        <w:rPr>
          <w:rFonts w:ascii="Times New Roman" w:hAnsi="Times New Roman" w:cs="Times New Roman"/>
          <w:lang w:eastAsia="ar-SA"/>
        </w:rPr>
        <w:t>- в вечерние и ночные часы освещать места погрузки и разгрузки грузов;</w:t>
      </w:r>
    </w:p>
    <w:p w14:paraId="3BFFDB3F" w14:textId="77777777" w:rsidR="00B21C9A" w:rsidRPr="001313E0" w:rsidRDefault="007A0A30" w:rsidP="001528E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1313E0">
        <w:rPr>
          <w:rFonts w:ascii="Times New Roman" w:hAnsi="Times New Roman" w:cs="Times New Roman"/>
          <w:lang w:eastAsia="ar-SA"/>
        </w:rPr>
        <w:t>- обеспечить нахождение ответственных за приемку грузов на объектах и правильное и четкое оформление ТТН, заверяя их штампом;</w:t>
      </w:r>
    </w:p>
    <w:p w14:paraId="618AE2DE" w14:textId="77777777" w:rsidR="00B21C9A" w:rsidRPr="001313E0" w:rsidRDefault="007A0A30" w:rsidP="001528E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1313E0">
        <w:rPr>
          <w:rFonts w:ascii="Times New Roman" w:hAnsi="Times New Roman" w:cs="Times New Roman"/>
          <w:lang w:eastAsia="ar-SA"/>
        </w:rPr>
        <w:lastRenderedPageBreak/>
        <w:t xml:space="preserve">- во избежание возмещения ущерба исключить непроизводительный простой и прогон автотранспорта; </w:t>
      </w:r>
    </w:p>
    <w:p w14:paraId="282E441A" w14:textId="77777777" w:rsidR="00B21C9A" w:rsidRPr="001313E0" w:rsidRDefault="007A0A30" w:rsidP="001528E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1313E0">
        <w:rPr>
          <w:rFonts w:ascii="Times New Roman" w:hAnsi="Times New Roman" w:cs="Times New Roman"/>
          <w:lang w:eastAsia="ar-SA"/>
        </w:rPr>
        <w:t>- при всех изменениях в порядке перевозки грузов уведомлять об этом.</w:t>
      </w:r>
    </w:p>
    <w:p w14:paraId="11F7710A" w14:textId="016DDF53" w:rsidR="00B21C9A" w:rsidRPr="001313E0" w:rsidRDefault="000C76BD" w:rsidP="001528E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5.4. Перед приемкой</w:t>
      </w:r>
      <w:r w:rsidR="007A0A30" w:rsidRPr="001313E0">
        <w:rPr>
          <w:rFonts w:ascii="Times New Roman" w:hAnsi="Times New Roman" w:cs="Times New Roman"/>
          <w:lang w:eastAsia="ar-SA"/>
        </w:rPr>
        <w:t xml:space="preserve"> груза к перевозке Исполнитель передает Заказчику документы, содержащие список автотранспорта, выделенного для перевозки грузов (с указанием их гос. номерных знаков) и путевой лист. В случае не предъявления путевого листа, Заказчик вправе отказаться от перевозки груза без возмещения каких-либо убытков Исполнителю. </w:t>
      </w:r>
    </w:p>
    <w:p w14:paraId="5CB84D12" w14:textId="77777777" w:rsidR="00B21C9A" w:rsidRPr="001313E0" w:rsidRDefault="007A0A30" w:rsidP="001528E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1313E0">
        <w:rPr>
          <w:rFonts w:ascii="Times New Roman" w:hAnsi="Times New Roman" w:cs="Times New Roman"/>
          <w:lang w:eastAsia="ar-SA"/>
        </w:rPr>
        <w:t>5.5. Заказчик перед началом погрузки имеет право проверить соответствие количества и гос. номеров автотранспорта сведениям, указанным Исполнителем в списке автотранспорта, указанного в п.5.4. настоящего Договора.</w:t>
      </w:r>
    </w:p>
    <w:p w14:paraId="25718D79" w14:textId="62E9E8FB" w:rsidR="00B21C9A" w:rsidRPr="001313E0" w:rsidRDefault="007A0A30" w:rsidP="001528E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1313E0">
        <w:rPr>
          <w:rFonts w:ascii="Times New Roman" w:hAnsi="Times New Roman" w:cs="Times New Roman"/>
          <w:lang w:eastAsia="ar-SA"/>
        </w:rPr>
        <w:t xml:space="preserve">5.6. Прием груза к перевозке производится на основании оформленной Заказчиком в 4-х (четырех) экземплярах </w:t>
      </w:r>
      <w:r w:rsidR="009A62E6">
        <w:rPr>
          <w:rFonts w:ascii="Times New Roman" w:hAnsi="Times New Roman" w:cs="Times New Roman"/>
          <w:lang w:eastAsia="ar-SA"/>
        </w:rPr>
        <w:t>транспортной накладной (Т</w:t>
      </w:r>
      <w:r w:rsidRPr="001313E0">
        <w:rPr>
          <w:rFonts w:ascii="Times New Roman" w:hAnsi="Times New Roman" w:cs="Times New Roman"/>
          <w:lang w:eastAsia="ar-SA"/>
        </w:rPr>
        <w:t>Н) установленной формы, которая является основным перевозочным документом. Заказчик обязуется оказать содействие в пересчете груза объемных единиц измерения в весовые и обратно</w:t>
      </w:r>
      <w:r w:rsidR="003F6C46">
        <w:rPr>
          <w:rFonts w:ascii="Times New Roman" w:hAnsi="Times New Roman" w:cs="Times New Roman"/>
          <w:lang w:eastAsia="ar-SA"/>
        </w:rPr>
        <w:t>,</w:t>
      </w:r>
      <w:r w:rsidR="003F6C46" w:rsidRPr="001313E0">
        <w:rPr>
          <w:rFonts w:ascii="Times New Roman" w:hAnsi="Times New Roman" w:cs="Times New Roman"/>
          <w:lang w:eastAsia="ar-SA"/>
        </w:rPr>
        <w:t xml:space="preserve"> при необходимости</w:t>
      </w:r>
      <w:r w:rsidRPr="001313E0">
        <w:rPr>
          <w:rFonts w:ascii="Times New Roman" w:hAnsi="Times New Roman" w:cs="Times New Roman"/>
          <w:lang w:eastAsia="ar-SA"/>
        </w:rPr>
        <w:t>.</w:t>
      </w:r>
    </w:p>
    <w:p w14:paraId="104D1DF2" w14:textId="41941E63" w:rsidR="00B21C9A" w:rsidRPr="001313E0" w:rsidRDefault="007A0A30" w:rsidP="001528E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1313E0">
        <w:rPr>
          <w:rFonts w:ascii="Times New Roman" w:hAnsi="Times New Roman" w:cs="Times New Roman"/>
          <w:lang w:eastAsia="ar-SA"/>
        </w:rPr>
        <w:t>5.7. Материальная ответственность Исполнителя</w:t>
      </w:r>
      <w:r w:rsidR="0043278D">
        <w:rPr>
          <w:rFonts w:ascii="Times New Roman" w:hAnsi="Times New Roman" w:cs="Times New Roman"/>
          <w:lang w:eastAsia="ar-SA"/>
        </w:rPr>
        <w:t xml:space="preserve"> за сохранность груза </w:t>
      </w:r>
      <w:r w:rsidRPr="001313E0">
        <w:rPr>
          <w:rFonts w:ascii="Times New Roman" w:hAnsi="Times New Roman" w:cs="Times New Roman"/>
          <w:lang w:eastAsia="ar-SA"/>
        </w:rPr>
        <w:t xml:space="preserve">наступает </w:t>
      </w:r>
      <w:r w:rsidR="0043278D">
        <w:rPr>
          <w:rFonts w:ascii="Times New Roman" w:hAnsi="Times New Roman" w:cs="Times New Roman"/>
          <w:lang w:eastAsia="ar-SA"/>
        </w:rPr>
        <w:t xml:space="preserve">с момента принятия его для перевозки согласно транспортной накладной до момента </w:t>
      </w:r>
      <w:r w:rsidR="0043278D" w:rsidRPr="00985039">
        <w:rPr>
          <w:rFonts w:ascii="Times New Roman" w:hAnsi="Times New Roman" w:cs="Times New Roman"/>
          <w:lang w:eastAsia="ar-SA"/>
        </w:rPr>
        <w:t>выда</w:t>
      </w:r>
      <w:r w:rsidR="0043278D">
        <w:rPr>
          <w:rFonts w:ascii="Times New Roman" w:hAnsi="Times New Roman" w:cs="Times New Roman"/>
          <w:lang w:eastAsia="ar-SA"/>
        </w:rPr>
        <w:t>чи</w:t>
      </w:r>
      <w:r w:rsidR="0043278D" w:rsidRPr="00985039">
        <w:rPr>
          <w:rFonts w:ascii="Times New Roman" w:hAnsi="Times New Roman" w:cs="Times New Roman"/>
          <w:lang w:eastAsia="ar-SA"/>
        </w:rPr>
        <w:t xml:space="preserve"> груз</w:t>
      </w:r>
      <w:r w:rsidR="0043278D">
        <w:rPr>
          <w:rFonts w:ascii="Times New Roman" w:hAnsi="Times New Roman" w:cs="Times New Roman"/>
          <w:lang w:eastAsia="ar-SA"/>
        </w:rPr>
        <w:t xml:space="preserve">а </w:t>
      </w:r>
      <w:r w:rsidR="0043278D" w:rsidRPr="00985039">
        <w:rPr>
          <w:rFonts w:ascii="Times New Roman" w:hAnsi="Times New Roman" w:cs="Times New Roman"/>
          <w:lang w:eastAsia="ar-SA"/>
        </w:rPr>
        <w:t>уполномоченному на его получение лицу (Грузополучател</w:t>
      </w:r>
      <w:r w:rsidR="0043278D">
        <w:rPr>
          <w:rFonts w:ascii="Times New Roman" w:hAnsi="Times New Roman" w:cs="Times New Roman"/>
          <w:lang w:eastAsia="ar-SA"/>
        </w:rPr>
        <w:t xml:space="preserve">ю) </w:t>
      </w:r>
    </w:p>
    <w:p w14:paraId="79828F39" w14:textId="4108D0C9" w:rsidR="00B21C9A" w:rsidRPr="001313E0" w:rsidRDefault="007A0A30" w:rsidP="001528E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1313E0">
        <w:rPr>
          <w:rFonts w:ascii="Times New Roman" w:hAnsi="Times New Roman" w:cs="Times New Roman"/>
          <w:lang w:eastAsia="ar-SA"/>
        </w:rPr>
        <w:t xml:space="preserve">5.8. После окончания перевозки груза один </w:t>
      </w:r>
      <w:r w:rsidRPr="00767DE6">
        <w:rPr>
          <w:rFonts w:ascii="Times New Roman" w:hAnsi="Times New Roman" w:cs="Times New Roman"/>
          <w:lang w:eastAsia="ar-SA"/>
        </w:rPr>
        <w:t xml:space="preserve">экземпляр </w:t>
      </w:r>
      <w:r w:rsidR="00546EEE" w:rsidRPr="00767DE6">
        <w:rPr>
          <w:rFonts w:ascii="Times New Roman" w:hAnsi="Times New Roman" w:cs="Times New Roman"/>
          <w:lang w:eastAsia="ar-SA"/>
        </w:rPr>
        <w:t>Т</w:t>
      </w:r>
      <w:r w:rsidRPr="00767DE6">
        <w:rPr>
          <w:rFonts w:ascii="Times New Roman" w:hAnsi="Times New Roman" w:cs="Times New Roman"/>
          <w:lang w:eastAsia="ar-SA"/>
        </w:rPr>
        <w:t>ТН остается у</w:t>
      </w:r>
      <w:r w:rsidRPr="001313E0">
        <w:rPr>
          <w:rFonts w:ascii="Times New Roman" w:hAnsi="Times New Roman" w:cs="Times New Roman"/>
          <w:lang w:eastAsia="ar-SA"/>
        </w:rPr>
        <w:t xml:space="preserve"> Исполнителя.</w:t>
      </w:r>
    </w:p>
    <w:p w14:paraId="20BD7465" w14:textId="77777777" w:rsidR="00B21C9A" w:rsidRPr="00C30946" w:rsidRDefault="00B21C9A" w:rsidP="001528E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14:paraId="1F2715BE" w14:textId="77777777" w:rsidR="00B21C9A" w:rsidRPr="001313E0" w:rsidRDefault="007A0A30" w:rsidP="001313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1313E0">
        <w:rPr>
          <w:rFonts w:ascii="Times New Roman" w:hAnsi="Times New Roman" w:cs="Times New Roman"/>
          <w:b/>
          <w:bCs/>
          <w:lang w:eastAsia="ar-SA"/>
        </w:rPr>
        <w:t>6. Условия перевозки</w:t>
      </w:r>
    </w:p>
    <w:p w14:paraId="146DEF67" w14:textId="77777777" w:rsidR="00B21C9A" w:rsidRPr="001313E0" w:rsidRDefault="007A0A30" w:rsidP="001313E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1313E0">
        <w:rPr>
          <w:rFonts w:ascii="Times New Roman" w:hAnsi="Times New Roman" w:cs="Times New Roman"/>
          <w:lang w:eastAsia="ar-SA"/>
        </w:rPr>
        <w:t>6.1. Перевозка грузов осуществляется Исполнителем без сопровождения груза представителем Заказчика.</w:t>
      </w:r>
    </w:p>
    <w:p w14:paraId="5886010F" w14:textId="77777777" w:rsidR="00B21C9A" w:rsidRPr="001313E0" w:rsidRDefault="007A0A30" w:rsidP="001313E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eastAsia="ar-SA"/>
        </w:rPr>
      </w:pPr>
      <w:r w:rsidRPr="001313E0">
        <w:rPr>
          <w:rFonts w:ascii="Times New Roman" w:hAnsi="Times New Roman" w:cs="Times New Roman"/>
          <w:lang w:eastAsia="ar-SA"/>
        </w:rPr>
        <w:t>6.2. Перевозка грузов должна сопровождаться всеми необходимыми документами, предусмотренными законодательством РФ, подписанными Сторонами и заверенными их печатями.</w:t>
      </w:r>
    </w:p>
    <w:p w14:paraId="20C26CED" w14:textId="77777777" w:rsidR="001313E0" w:rsidRPr="00C30946" w:rsidRDefault="001313E0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  <w:lang w:eastAsia="ar-SA"/>
        </w:rPr>
      </w:pPr>
    </w:p>
    <w:p w14:paraId="27E37098" w14:textId="77777777" w:rsidR="00B21C9A" w:rsidRPr="001313E0" w:rsidRDefault="007A0A30" w:rsidP="001313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1313E0">
        <w:rPr>
          <w:rFonts w:ascii="Times New Roman" w:hAnsi="Times New Roman" w:cs="Times New Roman"/>
          <w:b/>
          <w:bCs/>
          <w:lang w:eastAsia="ar-SA"/>
        </w:rPr>
        <w:t>7. Доставка и выгрузка</w:t>
      </w:r>
    </w:p>
    <w:p w14:paraId="0C0F9F4A" w14:textId="65A46E0A" w:rsidR="00B21C9A" w:rsidRPr="001313E0" w:rsidRDefault="007A0A30" w:rsidP="001313E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1313E0">
        <w:rPr>
          <w:rFonts w:ascii="Times New Roman" w:hAnsi="Times New Roman" w:cs="Times New Roman"/>
          <w:lang w:eastAsia="ar-SA"/>
        </w:rPr>
        <w:t>7.1. Исполнитель обязуется перевозить вверенный Заказчиком груз в пункты назначения</w:t>
      </w:r>
      <w:r w:rsidR="00EB3421">
        <w:rPr>
          <w:rFonts w:ascii="Times New Roman" w:hAnsi="Times New Roman" w:cs="Times New Roman"/>
          <w:lang w:eastAsia="ar-SA"/>
        </w:rPr>
        <w:t>,</w:t>
      </w:r>
      <w:r w:rsidRPr="001313E0">
        <w:rPr>
          <w:rFonts w:ascii="Times New Roman" w:hAnsi="Times New Roman" w:cs="Times New Roman"/>
          <w:lang w:eastAsia="ar-SA"/>
        </w:rPr>
        <w:t xml:space="preserve"> указанные в </w:t>
      </w:r>
      <w:r w:rsidR="0054746D">
        <w:rPr>
          <w:rFonts w:ascii="Times New Roman" w:hAnsi="Times New Roman" w:cs="Times New Roman"/>
          <w:lang w:eastAsia="ar-SA"/>
        </w:rPr>
        <w:t>з</w:t>
      </w:r>
      <w:r w:rsidRPr="001313E0">
        <w:rPr>
          <w:rFonts w:ascii="Times New Roman" w:hAnsi="Times New Roman" w:cs="Times New Roman"/>
          <w:lang w:eastAsia="ar-SA"/>
        </w:rPr>
        <w:t>аявках</w:t>
      </w:r>
      <w:r w:rsidR="0054746D">
        <w:rPr>
          <w:rFonts w:ascii="Times New Roman" w:hAnsi="Times New Roman" w:cs="Times New Roman"/>
          <w:lang w:eastAsia="ar-SA"/>
        </w:rPr>
        <w:t xml:space="preserve"> в соответствии с п. 1.1. настоящего Договора.</w:t>
      </w:r>
    </w:p>
    <w:p w14:paraId="4E5E8BA2" w14:textId="5AC6E373" w:rsidR="00B21C9A" w:rsidRPr="001313E0" w:rsidRDefault="007A0A30" w:rsidP="001313E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1313E0">
        <w:rPr>
          <w:rFonts w:ascii="Times New Roman" w:hAnsi="Times New Roman" w:cs="Times New Roman"/>
          <w:lang w:eastAsia="ar-SA"/>
        </w:rPr>
        <w:t>7.2. Исполнитель обязуется передавать перевозимый груз по объему/весу и сопроводительные документы Грузополучателю, уполномоченному Заказчиком на его получение. Свидетельством получения груза Грузополучателем, уполномоченным Заказчиком,</w:t>
      </w:r>
      <w:r w:rsidRPr="001313E0">
        <w:rPr>
          <w:rFonts w:ascii="Times New Roman" w:hAnsi="Times New Roman" w:cs="Times New Roman"/>
          <w:b/>
          <w:bCs/>
          <w:lang w:eastAsia="ar-SA"/>
        </w:rPr>
        <w:t xml:space="preserve"> </w:t>
      </w:r>
      <w:r w:rsidRPr="001313E0">
        <w:rPr>
          <w:rFonts w:ascii="Times New Roman" w:hAnsi="Times New Roman" w:cs="Times New Roman"/>
          <w:lang w:eastAsia="ar-SA"/>
        </w:rPr>
        <w:t>является пос</w:t>
      </w:r>
      <w:r w:rsidR="003F6C46">
        <w:rPr>
          <w:rFonts w:ascii="Times New Roman" w:hAnsi="Times New Roman" w:cs="Times New Roman"/>
          <w:lang w:eastAsia="ar-SA"/>
        </w:rPr>
        <w:t xml:space="preserve">тавленная печать такого лица в </w:t>
      </w:r>
      <w:r w:rsidRPr="001313E0">
        <w:rPr>
          <w:rFonts w:ascii="Times New Roman" w:hAnsi="Times New Roman" w:cs="Times New Roman"/>
          <w:lang w:eastAsia="ar-SA"/>
        </w:rPr>
        <w:t>ТН на экземпляре водителя-экспедитора и экземпляре Заказчика.</w:t>
      </w:r>
    </w:p>
    <w:p w14:paraId="1C1FB712" w14:textId="77777777" w:rsidR="00B21C9A" w:rsidRPr="001313E0" w:rsidRDefault="007A0A30" w:rsidP="001313E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1313E0">
        <w:rPr>
          <w:rFonts w:ascii="Times New Roman" w:hAnsi="Times New Roman" w:cs="Times New Roman"/>
          <w:lang w:eastAsia="ar-SA"/>
        </w:rPr>
        <w:t>7.3. Материальная ответственность Исполнителя за вверенный ему груз Заказчиком прекращает свое действие в момент удостоверения Грузополучателем, уполномоченным Заказчиком, факта приема груза.</w:t>
      </w:r>
    </w:p>
    <w:p w14:paraId="07BEF2A0" w14:textId="77777777" w:rsidR="00B21C9A" w:rsidRPr="001313E0" w:rsidRDefault="007A0A30" w:rsidP="001313E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1313E0">
        <w:rPr>
          <w:rFonts w:ascii="Times New Roman" w:hAnsi="Times New Roman" w:cs="Times New Roman"/>
          <w:lang w:eastAsia="ar-SA"/>
        </w:rPr>
        <w:t>7.4. Если при проверке объема или веса груза в пункте назначения будут обнаружены недостача, порча или повреждение груза, Исполнитель совместно с организацией/лицом Грузополучателем, составляют соответствующий Акт, с обязательным уведомлением и вызовом представителя Заказчика для составления соответствующего Акта.</w:t>
      </w:r>
    </w:p>
    <w:p w14:paraId="436EA9BC" w14:textId="77777777" w:rsidR="00B21C9A" w:rsidRPr="001313E0" w:rsidRDefault="007A0A30" w:rsidP="001313E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1313E0">
        <w:rPr>
          <w:rFonts w:ascii="Times New Roman" w:hAnsi="Times New Roman" w:cs="Times New Roman"/>
          <w:lang w:eastAsia="ar-SA"/>
        </w:rPr>
        <w:t>7.5. Обязанность Исполнителя по доставке груза считается исполненной с момента передачи Заказчику груза и подписания организацией/лицом Грузополучателем, уполномоченным Заказчиком на получение перевозимого груза, ТТН.</w:t>
      </w:r>
    </w:p>
    <w:p w14:paraId="07726153" w14:textId="77777777" w:rsidR="00B21C9A" w:rsidRPr="00C17A30" w:rsidRDefault="00B21C9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14:paraId="4A0C6054" w14:textId="77777777" w:rsidR="00B21C9A" w:rsidRPr="001313E0" w:rsidRDefault="007A0A30" w:rsidP="001313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1313E0">
        <w:rPr>
          <w:rFonts w:ascii="Times New Roman" w:hAnsi="Times New Roman" w:cs="Times New Roman"/>
          <w:b/>
          <w:bCs/>
          <w:lang w:eastAsia="ar-SA"/>
        </w:rPr>
        <w:t>8. Дополнительные условия</w:t>
      </w:r>
    </w:p>
    <w:p w14:paraId="20E8A0B9" w14:textId="1C0AD2AE" w:rsidR="00B21C9A" w:rsidRPr="001313E0" w:rsidRDefault="007A0A30" w:rsidP="001313E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1313E0">
        <w:rPr>
          <w:rFonts w:ascii="Times New Roman" w:hAnsi="Times New Roman" w:cs="Times New Roman"/>
          <w:lang w:eastAsia="ar-SA"/>
        </w:rPr>
        <w:t>8.1. В случае выявления неисправности автотранспорта в согласованное время перевозки</w:t>
      </w:r>
      <w:r w:rsidR="00FC484B">
        <w:rPr>
          <w:rFonts w:ascii="Times New Roman" w:hAnsi="Times New Roman" w:cs="Times New Roman"/>
          <w:lang w:eastAsia="ar-SA"/>
        </w:rPr>
        <w:t xml:space="preserve"> или во время исполнения заявки и невозможности устранить поломку в течение 3 календарных дней</w:t>
      </w:r>
      <w:r w:rsidRPr="001313E0">
        <w:rPr>
          <w:rFonts w:ascii="Times New Roman" w:hAnsi="Times New Roman" w:cs="Times New Roman"/>
          <w:lang w:eastAsia="ar-SA"/>
        </w:rPr>
        <w:t>, Исполнитель обязуется</w:t>
      </w:r>
      <w:r w:rsidR="00FC484B">
        <w:rPr>
          <w:rFonts w:ascii="Times New Roman" w:hAnsi="Times New Roman" w:cs="Times New Roman"/>
          <w:lang w:eastAsia="ar-SA"/>
        </w:rPr>
        <w:t xml:space="preserve"> убрать указанную единицу техники из списка, заявленного для перевозки грузов. </w:t>
      </w:r>
    </w:p>
    <w:p w14:paraId="176AA5F0" w14:textId="77777777" w:rsidR="00B21C9A" w:rsidRPr="00C17A30" w:rsidRDefault="00B21C9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14:paraId="716C9BA9" w14:textId="77777777" w:rsidR="00B21C9A" w:rsidRPr="001313E0" w:rsidRDefault="007A0A30" w:rsidP="001313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1313E0">
        <w:rPr>
          <w:rFonts w:ascii="Times New Roman" w:hAnsi="Times New Roman" w:cs="Times New Roman"/>
          <w:b/>
          <w:bCs/>
          <w:lang w:eastAsia="ar-SA"/>
        </w:rPr>
        <w:t>9. Ответственность сторон</w:t>
      </w:r>
    </w:p>
    <w:p w14:paraId="08DD4781" w14:textId="77777777" w:rsidR="00B21C9A" w:rsidRPr="001313E0" w:rsidRDefault="007A0A30" w:rsidP="001313E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1313E0">
        <w:rPr>
          <w:rFonts w:ascii="Times New Roman" w:hAnsi="Times New Roman" w:cs="Times New Roman"/>
          <w:lang w:eastAsia="ar-SA"/>
        </w:rPr>
        <w:t>9.1. Ответственность за сохранность грузов во время перевозки возлагается на Исполнителя в соответствии с действующим законодательством РФ. В случае недостачи (порчи) груза составляется акт, заверенный подписями Грузополучателя и Исполнителя в лице водителя (экспедитора). Односторонние записи в товарно-транспортных документах, Грузополучателя, так и Исполнителя являются недействительными. При перевозке грузов с участием сопровождающего лица Заказчика, ответственность Исполнителя распространяется только на случаи повреждения груза в результате ДТП, и не распространяется на случаи недостачи или пропажи груза.</w:t>
      </w:r>
    </w:p>
    <w:p w14:paraId="2C0CD5BD" w14:textId="77777777" w:rsidR="00B21C9A" w:rsidRPr="001313E0" w:rsidRDefault="007A0A30" w:rsidP="001313E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1313E0">
        <w:rPr>
          <w:rFonts w:ascii="Times New Roman" w:hAnsi="Times New Roman" w:cs="Times New Roman"/>
          <w:lang w:eastAsia="ar-SA"/>
        </w:rPr>
        <w:t>9.2. Заказчик гарантирует, что перевозимый груз не нарушает права и законные интересы третьих лиц. В случае нарушения условий настоящего пункта Заказчик несет полную ответственность, предусмотренную действующим законодательством РФ.</w:t>
      </w:r>
    </w:p>
    <w:p w14:paraId="03707E25" w14:textId="2C67E05C" w:rsidR="00B21C9A" w:rsidRPr="001313E0" w:rsidRDefault="007A0A30" w:rsidP="001313E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1313E0">
        <w:rPr>
          <w:rFonts w:ascii="Times New Roman" w:hAnsi="Times New Roman" w:cs="Times New Roman"/>
          <w:lang w:eastAsia="ar-SA"/>
        </w:rPr>
        <w:t>9.3. В случае неподачи Исполнителем автотранспорта под погрузку по Заявке Заказчика, либо подаче автотранспорта, не соответствующего указанным в Заявке, и это привело к срыву перевозки, Исполнитель оплачивает Заказчику штраф в размере 1% от суммы согласованного дневного тарифа за каждый час просрочки.</w:t>
      </w:r>
    </w:p>
    <w:p w14:paraId="0DA3F3B0" w14:textId="12B1BD4C" w:rsidR="00B21C9A" w:rsidRPr="001313E0" w:rsidRDefault="007A0A30" w:rsidP="001313E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1313E0">
        <w:rPr>
          <w:rFonts w:ascii="Times New Roman" w:hAnsi="Times New Roman" w:cs="Times New Roman"/>
          <w:lang w:eastAsia="ar-SA"/>
        </w:rPr>
        <w:t xml:space="preserve">9.4. Другие виды ответственности регулируются действующим </w:t>
      </w:r>
      <w:r w:rsidR="001313E0">
        <w:rPr>
          <w:rFonts w:ascii="Times New Roman" w:hAnsi="Times New Roman" w:cs="Times New Roman"/>
          <w:lang w:eastAsia="ar-SA"/>
        </w:rPr>
        <w:t>з</w:t>
      </w:r>
      <w:r w:rsidRPr="001313E0">
        <w:rPr>
          <w:rFonts w:ascii="Times New Roman" w:hAnsi="Times New Roman" w:cs="Times New Roman"/>
          <w:lang w:eastAsia="ar-SA"/>
        </w:rPr>
        <w:t>аконодательством РФ.</w:t>
      </w:r>
    </w:p>
    <w:p w14:paraId="65C85AC9" w14:textId="77777777" w:rsidR="00B21C9A" w:rsidRDefault="007A0A30" w:rsidP="001313E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1313E0">
        <w:rPr>
          <w:rFonts w:ascii="Times New Roman" w:hAnsi="Times New Roman" w:cs="Times New Roman"/>
          <w:lang w:eastAsia="ar-SA"/>
        </w:rPr>
        <w:t>9.5. В случае неоплаты Заказчиком оказываемых Исполнителем услуг в порядке, предусмотренном настоящим Договором, Исполнитель приостанавливает оказание услуг, предусмотренных настоящим Договором до получения оплаты.</w:t>
      </w:r>
    </w:p>
    <w:p w14:paraId="1144A84C" w14:textId="61EDCE08" w:rsidR="00507E67" w:rsidRPr="00EE103F" w:rsidRDefault="00507E67" w:rsidP="001313E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767DE6">
        <w:rPr>
          <w:rFonts w:ascii="Times New Roman" w:hAnsi="Times New Roman" w:cs="Times New Roman"/>
          <w:lang w:eastAsia="ar-SA"/>
        </w:rPr>
        <w:lastRenderedPageBreak/>
        <w:t>9.6. В случае неисполнения Исполнителем обязательств</w:t>
      </w:r>
      <w:r w:rsidR="00970243" w:rsidRPr="00767DE6">
        <w:rPr>
          <w:rFonts w:ascii="Times New Roman" w:hAnsi="Times New Roman" w:cs="Times New Roman"/>
          <w:lang w:eastAsia="ar-SA"/>
        </w:rPr>
        <w:t>,</w:t>
      </w:r>
      <w:r w:rsidRPr="00767DE6">
        <w:rPr>
          <w:rFonts w:ascii="Times New Roman" w:hAnsi="Times New Roman" w:cs="Times New Roman"/>
          <w:lang w:eastAsia="ar-SA"/>
        </w:rPr>
        <w:t xml:space="preserve"> предусмотренных статьями 143</w:t>
      </w:r>
      <w:r w:rsidR="003A7F60" w:rsidRPr="00767DE6">
        <w:rPr>
          <w:rFonts w:ascii="Times New Roman" w:hAnsi="Times New Roman" w:cs="Times New Roman"/>
          <w:lang w:eastAsia="ar-SA"/>
        </w:rPr>
        <w:t xml:space="preserve"> -</w:t>
      </w:r>
      <w:r w:rsidR="00EE103F" w:rsidRPr="00767DE6">
        <w:rPr>
          <w:rFonts w:ascii="Times New Roman" w:hAnsi="Times New Roman" w:cs="Times New Roman"/>
          <w:lang w:eastAsia="ar-SA"/>
        </w:rPr>
        <w:t xml:space="preserve"> </w:t>
      </w:r>
      <w:r w:rsidR="003A7F60" w:rsidRPr="00767DE6">
        <w:rPr>
          <w:rFonts w:ascii="Times New Roman" w:hAnsi="Times New Roman" w:cs="Times New Roman"/>
          <w:lang w:eastAsia="ar-SA"/>
        </w:rPr>
        <w:t>178</w:t>
      </w:r>
      <w:r w:rsidRPr="00767DE6">
        <w:rPr>
          <w:rFonts w:ascii="Times New Roman" w:hAnsi="Times New Roman" w:cs="Times New Roman"/>
          <w:lang w:eastAsia="ar-SA"/>
        </w:rPr>
        <w:t xml:space="preserve"> Налогового кодекса РФ Исполнитель </w:t>
      </w:r>
      <w:r w:rsidR="00EE103F" w:rsidRPr="00767DE6">
        <w:rPr>
          <w:rFonts w:ascii="Times New Roman" w:hAnsi="Times New Roman" w:cs="Times New Roman"/>
          <w:lang w:eastAsia="ar-SA"/>
        </w:rPr>
        <w:t xml:space="preserve">оплачивает Заказчику штраф </w:t>
      </w:r>
      <w:r w:rsidR="00EE103F" w:rsidRPr="00767DE6">
        <w:rPr>
          <w:rFonts w:ascii="Times New Roman" w:hAnsi="Times New Roman" w:cs="Times New Roman"/>
          <w:color w:val="000000"/>
          <w:shd w:val="clear" w:color="auto" w:fill="FFFFFF"/>
        </w:rPr>
        <w:t>в размере 100% от суммы неуплаченного налога на добавленную стоимость.</w:t>
      </w:r>
    </w:p>
    <w:p w14:paraId="524FC588" w14:textId="47B7CA20" w:rsidR="00B21C9A" w:rsidRPr="001313E0" w:rsidRDefault="007A0A30" w:rsidP="001313E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1313E0">
        <w:rPr>
          <w:rFonts w:ascii="Times New Roman" w:hAnsi="Times New Roman" w:cs="Times New Roman"/>
          <w:lang w:eastAsia="ar-SA"/>
        </w:rPr>
        <w:t xml:space="preserve">9.6. Ни одна из Сторон не несет ответственности за полное или частичное неисполнение своих обязанностей по настоящему Договору, если неисполнение связано с возникновением обстоятельств непреодолимой силы, препятствующих исполнению обязательств любой из договаривающихся Сторон, как то:  наводнение, землетрясение, иные стихийные  бедствия, военные действия, забастовки, гражданские волнения, акты государственных органов, если они оказали непосредственное влияние  на возможность исполнения обязательств Сторонами по настоящему Договору. </w:t>
      </w:r>
    </w:p>
    <w:p w14:paraId="5959DD8D" w14:textId="70D20C55" w:rsidR="00B21C9A" w:rsidRPr="001313E0" w:rsidRDefault="007A0A30" w:rsidP="001313E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1313E0">
        <w:rPr>
          <w:rFonts w:ascii="Times New Roman" w:hAnsi="Times New Roman" w:cs="Times New Roman"/>
          <w:lang w:eastAsia="ar-SA"/>
        </w:rPr>
        <w:t>9.7. Сторона, которая лишена возможности исполнить свои обязательства полностью или частично в результате обстоятельств непреодолимой силы, обязана в трехдневный срок известить другую Сторону о возникновении таких обстоятельств путем направления письма по электронной почте, с одновременным направлением уведомления заказным письмом с уведомлением. Документ, выданный соответствующей торговой палатой или иным компетентным органом, является достаточным подтверждением наличия и продолжительности действия непреодолимой силы.</w:t>
      </w:r>
    </w:p>
    <w:p w14:paraId="679560AF" w14:textId="33FCA991" w:rsidR="00B21C9A" w:rsidRPr="001313E0" w:rsidRDefault="007A0A30" w:rsidP="001313E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1313E0">
        <w:rPr>
          <w:rFonts w:ascii="Times New Roman" w:hAnsi="Times New Roman" w:cs="Times New Roman"/>
          <w:lang w:eastAsia="ar-SA"/>
        </w:rPr>
        <w:t xml:space="preserve">9.8. Сторона, которая не известила другую Сторону о наступлении обстоятельств непреодолимой силы, теряет право ссылаться на них в дальнейшем. Если обстоятельства непреодолимой силы действуют более двух месяцев, </w:t>
      </w:r>
      <w:r w:rsidR="009A62E6">
        <w:rPr>
          <w:rFonts w:ascii="Times New Roman" w:hAnsi="Times New Roman" w:cs="Times New Roman"/>
          <w:lang w:eastAsia="ar-SA"/>
        </w:rPr>
        <w:t>л</w:t>
      </w:r>
      <w:r w:rsidRPr="001313E0">
        <w:rPr>
          <w:rFonts w:ascii="Times New Roman" w:hAnsi="Times New Roman" w:cs="Times New Roman"/>
          <w:lang w:eastAsia="ar-SA"/>
        </w:rPr>
        <w:t>юбая из Сторон вправе отказаться от дальнейшего выполнения обязательств по настоящему Договору, причем ни одна из Сторон не может требовать от другой возмещения возможных убытков.</w:t>
      </w:r>
    </w:p>
    <w:p w14:paraId="68AAFA14" w14:textId="77777777" w:rsidR="00B21C9A" w:rsidRPr="001313E0" w:rsidRDefault="007A0A30" w:rsidP="001313E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1313E0">
        <w:rPr>
          <w:rFonts w:ascii="Times New Roman" w:hAnsi="Times New Roman" w:cs="Times New Roman"/>
          <w:lang w:eastAsia="ar-SA"/>
        </w:rPr>
        <w:t xml:space="preserve">9.9. Исполнитель не имеет права удерживать переданные ему для перевозки грузы в обеспечение причитающихся ему платежей по договору и платежей в счет исполнения ответственности за неисполнение или ненадлежащее исполнение обязательств. </w:t>
      </w:r>
    </w:p>
    <w:p w14:paraId="5DEF2D62" w14:textId="77777777" w:rsidR="0020337C" w:rsidRPr="00790C48" w:rsidRDefault="0020337C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  <w:lang w:eastAsia="ar-SA"/>
        </w:rPr>
      </w:pPr>
    </w:p>
    <w:p w14:paraId="3E53BD5F" w14:textId="5FFF3DB5" w:rsidR="00B21C9A" w:rsidRPr="001313E0" w:rsidRDefault="007A0A30" w:rsidP="00790C4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1313E0">
        <w:rPr>
          <w:rFonts w:ascii="Times New Roman" w:hAnsi="Times New Roman" w:cs="Times New Roman"/>
          <w:b/>
          <w:bCs/>
          <w:lang w:eastAsia="ar-SA"/>
        </w:rPr>
        <w:t>10. Возмещение ущерба</w:t>
      </w:r>
    </w:p>
    <w:p w14:paraId="3BFFA515" w14:textId="77777777" w:rsidR="00B21C9A" w:rsidRPr="001313E0" w:rsidRDefault="007A0A30" w:rsidP="003825E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1313E0">
        <w:rPr>
          <w:rFonts w:ascii="Times New Roman" w:hAnsi="Times New Roman" w:cs="Times New Roman"/>
          <w:lang w:eastAsia="ar-SA"/>
        </w:rPr>
        <w:t>10.1. В случае возникновения недостачи, повреждения, утраты груза по вине Исполнителя во время транспортировки Заказчик предъявляет Исполнителю претензию о возмещении ущерба, вызванного недостачей, повреждением, утратой груза.</w:t>
      </w:r>
    </w:p>
    <w:p w14:paraId="596CE11B" w14:textId="77777777" w:rsidR="00B21C9A" w:rsidRPr="001313E0" w:rsidRDefault="007A0A30" w:rsidP="003825E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1313E0">
        <w:rPr>
          <w:rFonts w:ascii="Times New Roman" w:hAnsi="Times New Roman" w:cs="Times New Roman"/>
          <w:lang w:eastAsia="ar-SA"/>
        </w:rPr>
        <w:t>10.2. Ущерб, причиненный при перевозке груза, по вине Исполнителя возмещается в следующих размерах:</w:t>
      </w:r>
    </w:p>
    <w:p w14:paraId="4104B7C7" w14:textId="77777777" w:rsidR="00B21C9A" w:rsidRPr="001313E0" w:rsidRDefault="007A0A30" w:rsidP="003825E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1313E0">
        <w:rPr>
          <w:rFonts w:ascii="Times New Roman" w:hAnsi="Times New Roman" w:cs="Times New Roman"/>
          <w:lang w:eastAsia="ar-SA"/>
        </w:rPr>
        <w:t>- в случае утраты или недостачи груза – в размере стоимости утраченного или недостающего груза;</w:t>
      </w:r>
    </w:p>
    <w:p w14:paraId="6D0B2781" w14:textId="77777777" w:rsidR="00B21C9A" w:rsidRPr="001313E0" w:rsidRDefault="007A0A30" w:rsidP="003825E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1313E0">
        <w:rPr>
          <w:rFonts w:ascii="Times New Roman" w:hAnsi="Times New Roman" w:cs="Times New Roman"/>
          <w:lang w:eastAsia="ar-SA"/>
        </w:rPr>
        <w:t>- в случае повреждения (порчи) груза в размере суммы, на которую понизилась его стоимость.</w:t>
      </w:r>
    </w:p>
    <w:p w14:paraId="5FF77460" w14:textId="77777777" w:rsidR="00B21C9A" w:rsidRPr="001313E0" w:rsidRDefault="007A0A30" w:rsidP="003825E9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lang w:eastAsia="ar-SA"/>
        </w:rPr>
      </w:pPr>
      <w:r w:rsidRPr="001313E0">
        <w:rPr>
          <w:rFonts w:ascii="Times New Roman" w:hAnsi="Times New Roman" w:cs="Times New Roman"/>
          <w:lang w:eastAsia="ar-SA"/>
        </w:rPr>
        <w:t>10.3. Стоимость груза определяется исходя из цены единицы товара, указанной в Товарно-транспортной накладной Заказчика, либо иным образом документально подтвержденная Заказчиком.</w:t>
      </w:r>
    </w:p>
    <w:p w14:paraId="33387219" w14:textId="77777777" w:rsidR="00B21C9A" w:rsidRPr="001313E0" w:rsidRDefault="007A0A30" w:rsidP="003825E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1313E0">
        <w:rPr>
          <w:rFonts w:ascii="Times New Roman" w:hAnsi="Times New Roman" w:cs="Times New Roman"/>
          <w:lang w:eastAsia="ar-SA"/>
        </w:rPr>
        <w:t xml:space="preserve">10.4. Исполнитель обязан рассмотреть заявленную претензию в течение 10 (десяти) календарных дней с момента ее получения и уведомить Заказчика об ее удовлетворении или отклонении в указанный выше срок. При частичном удовлетворении или отклонении претензии Исполнитель должен указать в уведомлении мотивы принятого решения. </w:t>
      </w:r>
    </w:p>
    <w:p w14:paraId="177E0027" w14:textId="77777777" w:rsidR="00B21C9A" w:rsidRPr="001313E0" w:rsidRDefault="007A0A30" w:rsidP="003825E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1313E0">
        <w:rPr>
          <w:rFonts w:ascii="Times New Roman" w:hAnsi="Times New Roman" w:cs="Times New Roman"/>
          <w:lang w:eastAsia="ar-SA"/>
        </w:rPr>
        <w:t>10.5. В случае согласия Исполнителя погасить претензию, взаиморасчет должен происходить в течение следующих 10 (Десяти) календарных дней с момента получения Исполнителем претензии прямым перечислением на расчетный счет Заказчика или по взаимному согласию сторон путем взаимозачета.</w:t>
      </w:r>
    </w:p>
    <w:p w14:paraId="57D88E31" w14:textId="77777777" w:rsidR="00B21C9A" w:rsidRPr="001313E0" w:rsidRDefault="007A0A30" w:rsidP="003825E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1313E0">
        <w:rPr>
          <w:rFonts w:ascii="Times New Roman" w:hAnsi="Times New Roman" w:cs="Times New Roman"/>
          <w:lang w:eastAsia="ar-SA"/>
        </w:rPr>
        <w:t>10.6. К претензии должны быть приложены следующие документы:</w:t>
      </w:r>
    </w:p>
    <w:p w14:paraId="29D3C638" w14:textId="77777777" w:rsidR="00B21C9A" w:rsidRPr="001313E0" w:rsidRDefault="007A0A30" w:rsidP="003825E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1313E0">
        <w:rPr>
          <w:rFonts w:ascii="Times New Roman" w:hAnsi="Times New Roman" w:cs="Times New Roman"/>
          <w:lang w:eastAsia="ar-SA"/>
        </w:rPr>
        <w:t xml:space="preserve">–     </w:t>
      </w:r>
      <w:r w:rsidRPr="001313E0">
        <w:rPr>
          <w:rFonts w:ascii="Times New Roman" w:hAnsi="Times New Roman" w:cs="Times New Roman"/>
          <w:lang w:eastAsia="ar-SA"/>
        </w:rPr>
        <w:tab/>
        <w:t>ТТН с соответствующими отметками;</w:t>
      </w:r>
    </w:p>
    <w:p w14:paraId="3C6812B5" w14:textId="77777777" w:rsidR="00B21C9A" w:rsidRPr="001313E0" w:rsidRDefault="007A0A30" w:rsidP="003825E9">
      <w:pPr>
        <w:numPr>
          <w:ilvl w:val="0"/>
          <w:numId w:val="2"/>
        </w:numPr>
        <w:tabs>
          <w:tab w:val="clear" w:pos="1065"/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lang w:eastAsia="ar-SA"/>
        </w:rPr>
      </w:pPr>
      <w:r w:rsidRPr="001313E0">
        <w:rPr>
          <w:rFonts w:ascii="Times New Roman" w:hAnsi="Times New Roman" w:cs="Times New Roman"/>
          <w:lang w:eastAsia="ar-SA"/>
        </w:rPr>
        <w:t>документ, удостоверяющий стоимость груза (в случае необходимости);</w:t>
      </w:r>
    </w:p>
    <w:p w14:paraId="7FA284B7" w14:textId="77777777" w:rsidR="00B21C9A" w:rsidRPr="001313E0" w:rsidRDefault="007A0A30" w:rsidP="003825E9">
      <w:pPr>
        <w:numPr>
          <w:ilvl w:val="0"/>
          <w:numId w:val="2"/>
        </w:numPr>
        <w:tabs>
          <w:tab w:val="clear" w:pos="1065"/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lang w:eastAsia="ar-SA"/>
        </w:rPr>
      </w:pPr>
      <w:r w:rsidRPr="001313E0">
        <w:rPr>
          <w:rFonts w:ascii="Times New Roman" w:hAnsi="Times New Roman" w:cs="Times New Roman"/>
          <w:lang w:eastAsia="ar-SA"/>
        </w:rPr>
        <w:t>акт о недостаче, повреждении, утрате груза;</w:t>
      </w:r>
    </w:p>
    <w:p w14:paraId="18CA4DF4" w14:textId="77777777" w:rsidR="00B21C9A" w:rsidRPr="001313E0" w:rsidRDefault="007A0A30" w:rsidP="003825E9">
      <w:pPr>
        <w:numPr>
          <w:ilvl w:val="0"/>
          <w:numId w:val="3"/>
        </w:numPr>
        <w:tabs>
          <w:tab w:val="clear" w:pos="1080"/>
          <w:tab w:val="left" w:pos="0"/>
        </w:tabs>
        <w:suppressAutoHyphens/>
        <w:overflowPunct w:val="0"/>
        <w:autoSpaceDE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lang w:eastAsia="ar-SA"/>
        </w:rPr>
      </w:pPr>
      <w:r w:rsidRPr="001313E0">
        <w:rPr>
          <w:rFonts w:ascii="Times New Roman" w:hAnsi="Times New Roman" w:cs="Times New Roman"/>
          <w:lang w:eastAsia="ar-SA"/>
        </w:rPr>
        <w:t>расчет ущерба.</w:t>
      </w:r>
    </w:p>
    <w:p w14:paraId="241D4BA8" w14:textId="77777777" w:rsidR="00B21C9A" w:rsidRPr="00373560" w:rsidRDefault="00B21C9A">
      <w:pPr>
        <w:suppressAutoHyphens/>
        <w:overflowPunct w:val="0"/>
        <w:autoSpaceDE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16"/>
          <w:szCs w:val="16"/>
          <w:lang w:eastAsia="ar-SA"/>
        </w:rPr>
      </w:pPr>
    </w:p>
    <w:p w14:paraId="12EC207C" w14:textId="77777777" w:rsidR="00B21C9A" w:rsidRPr="00A511C9" w:rsidRDefault="007A0A30" w:rsidP="003825E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A511C9">
        <w:rPr>
          <w:rFonts w:ascii="Times New Roman" w:hAnsi="Times New Roman" w:cs="Times New Roman"/>
          <w:b/>
          <w:bCs/>
          <w:lang w:eastAsia="ar-SA"/>
        </w:rPr>
        <w:t>11. Конфиденциальность информации</w:t>
      </w:r>
    </w:p>
    <w:p w14:paraId="2A0DA486" w14:textId="77777777" w:rsidR="00B21C9A" w:rsidRPr="00A511C9" w:rsidRDefault="007A0A30" w:rsidP="003825E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A511C9">
        <w:rPr>
          <w:rFonts w:ascii="Times New Roman" w:hAnsi="Times New Roman" w:cs="Times New Roman"/>
          <w:lang w:eastAsia="ar-SA"/>
        </w:rPr>
        <w:t>11.1. Вся предоставляемая Сторонами друг другу техническая, финансовая и другая информация, связанная с заключением и исполнением настоящего Договора, считается конфиденциальной.</w:t>
      </w:r>
    </w:p>
    <w:p w14:paraId="3DC0F122" w14:textId="77777777" w:rsidR="00EE103F" w:rsidRPr="00767DE6" w:rsidRDefault="007A0A30" w:rsidP="003825E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767DE6">
        <w:rPr>
          <w:rFonts w:ascii="Times New Roman" w:hAnsi="Times New Roman" w:cs="Times New Roman"/>
          <w:lang w:eastAsia="ar-SA"/>
        </w:rPr>
        <w:t xml:space="preserve">11.2. Стороны принимают все необходимые и разумные меры для предотвращения разглашения полученной информации третьим лицам. </w:t>
      </w:r>
    </w:p>
    <w:p w14:paraId="51B45874" w14:textId="0B762E3E" w:rsidR="00EF045F" w:rsidRPr="00767DE6" w:rsidRDefault="00EF045F" w:rsidP="00970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67DE6">
        <w:rPr>
          <w:rFonts w:ascii="Times New Roman" w:eastAsia="Times New Roman" w:hAnsi="Times New Roman" w:cs="Times New Roman"/>
          <w:sz w:val="23"/>
          <w:szCs w:val="23"/>
        </w:rPr>
        <w:t>Сторона, не исполнившая свои обязательства по неразглашению конфиденциальной информации, связанной с исполнением настоящего Договора, обязана возместить другой Стороне убытки, причиненные разглашением или неправомерным использованием Конфиденциальной информации. Убытки возмещаются в соответствии с законодательством Российской Федерации.</w:t>
      </w:r>
    </w:p>
    <w:p w14:paraId="00F7C980" w14:textId="52604321" w:rsidR="00EF045F" w:rsidRPr="00767DE6" w:rsidRDefault="00EF045F" w:rsidP="00970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67DE6">
        <w:rPr>
          <w:rFonts w:ascii="Times New Roman" w:eastAsia="Times New Roman" w:hAnsi="Times New Roman" w:cs="Times New Roman"/>
          <w:sz w:val="23"/>
          <w:szCs w:val="23"/>
        </w:rPr>
        <w:t>Сторона, не исполнившая свои обязательства по неразглашению конфиденциальной информации, связанной с исполнением настоящего Договора обязана по письменному требованию другой Стороны выплатить штраф в размере 100 000 рублей, а также возместить документально подтвержденные убытки, понесенные с раскрытием к</w:t>
      </w:r>
      <w:r w:rsidR="00970243" w:rsidRPr="00767DE6">
        <w:rPr>
          <w:rFonts w:ascii="Times New Roman" w:eastAsia="Times New Roman" w:hAnsi="Times New Roman" w:cs="Times New Roman"/>
          <w:sz w:val="23"/>
          <w:szCs w:val="23"/>
        </w:rPr>
        <w:t>онфиденциальной информации.</w:t>
      </w:r>
    </w:p>
    <w:p w14:paraId="23EAD242" w14:textId="73D06689" w:rsidR="00EF045F" w:rsidRPr="00EF045F" w:rsidRDefault="00EF045F" w:rsidP="00970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67DE6">
        <w:rPr>
          <w:rFonts w:ascii="Times New Roman" w:hAnsi="Times New Roman" w:cs="Times New Roman"/>
        </w:rPr>
        <w:t>Обязательство по сохранению в тайне Конфиденциальной информации действительно в пределах срока действия настоящего Договора и в течение пяти лет после прекращения его д</w:t>
      </w:r>
      <w:r w:rsidRPr="00970243">
        <w:rPr>
          <w:rFonts w:ascii="Times New Roman" w:hAnsi="Times New Roman" w:cs="Times New Roman"/>
        </w:rPr>
        <w:t>ействия, если Сторонами отдельно не будет оговорено иное.</w:t>
      </w:r>
    </w:p>
    <w:p w14:paraId="4B3245A1" w14:textId="77777777" w:rsidR="00B21C9A" w:rsidRPr="00A511C9" w:rsidRDefault="007A0A30" w:rsidP="003825E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A511C9">
        <w:rPr>
          <w:rFonts w:ascii="Times New Roman" w:hAnsi="Times New Roman" w:cs="Times New Roman"/>
          <w:lang w:eastAsia="ar-SA"/>
        </w:rPr>
        <w:lastRenderedPageBreak/>
        <w:t>11.3. Стороны вправе раскрывать такую информацию третьим лицам в случае привлечения их к деятельности, требующей знания такой информации, только в том объёме, который необходим для реализации целей настоящего Договора и только в случае достижения соответствующей договорённости между Сторонами.</w:t>
      </w:r>
    </w:p>
    <w:p w14:paraId="62A5FE23" w14:textId="77777777" w:rsidR="00B21C9A" w:rsidRPr="00A511C9" w:rsidRDefault="007A0A30" w:rsidP="003825E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A511C9">
        <w:rPr>
          <w:rFonts w:ascii="Times New Roman" w:hAnsi="Times New Roman" w:cs="Times New Roman"/>
          <w:lang w:eastAsia="ar-SA"/>
        </w:rPr>
        <w:t>11.4. Ограничения относительно разглашения информации не относится к общедоступной информации или информации, подлежащей представлению в государственные органы в силу предписаний законодательства РФ и только в отношении работников этих органов, а также информации, ставшей известной Стороне из иных источников до или после получения от другой Стороны.</w:t>
      </w:r>
    </w:p>
    <w:p w14:paraId="15137DF4" w14:textId="4882ADC5" w:rsidR="00B21C9A" w:rsidRDefault="007A0A30" w:rsidP="003825E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A511C9">
        <w:rPr>
          <w:rFonts w:ascii="Times New Roman" w:hAnsi="Times New Roman" w:cs="Times New Roman"/>
          <w:lang w:eastAsia="ar-SA"/>
        </w:rPr>
        <w:t>11.5. Обязанность доказательства нарушения положений настоящей статьи возлагается на Сторону, заявляющую о таком нарушении.</w:t>
      </w:r>
    </w:p>
    <w:p w14:paraId="5851443E" w14:textId="33C6D881" w:rsidR="009954A3" w:rsidRPr="00A511C9" w:rsidRDefault="009954A3" w:rsidP="003825E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</w:p>
    <w:p w14:paraId="78EFDF33" w14:textId="77777777" w:rsidR="0020337C" w:rsidRPr="00373560" w:rsidRDefault="0020337C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  <w:lang w:eastAsia="ar-SA"/>
        </w:rPr>
      </w:pPr>
    </w:p>
    <w:p w14:paraId="7E09F08D" w14:textId="45FC3E53" w:rsidR="00B21C9A" w:rsidRPr="00A511C9" w:rsidRDefault="007A0A30" w:rsidP="00C145B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A511C9">
        <w:rPr>
          <w:rFonts w:ascii="Times New Roman" w:hAnsi="Times New Roman" w:cs="Times New Roman"/>
          <w:b/>
          <w:bCs/>
          <w:lang w:eastAsia="ar-SA"/>
        </w:rPr>
        <w:t>12. Срок действия договора</w:t>
      </w:r>
    </w:p>
    <w:p w14:paraId="6230224F" w14:textId="51C745D4" w:rsidR="00B21C9A" w:rsidRPr="00A511C9" w:rsidRDefault="007A0A30" w:rsidP="007373A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A511C9">
        <w:rPr>
          <w:rFonts w:ascii="Times New Roman" w:hAnsi="Times New Roman" w:cs="Times New Roman"/>
          <w:lang w:eastAsia="ar-SA"/>
        </w:rPr>
        <w:t>12.1. Настоящий договор вступает в силу с даты его подписания Сторонами и действует до 31 декабря 202</w:t>
      </w:r>
      <w:r w:rsidR="005A1DBF">
        <w:rPr>
          <w:rFonts w:ascii="Times New Roman" w:hAnsi="Times New Roman" w:cs="Times New Roman"/>
          <w:lang w:eastAsia="ar-SA"/>
        </w:rPr>
        <w:t>4</w:t>
      </w:r>
      <w:r w:rsidRPr="00A511C9">
        <w:rPr>
          <w:rFonts w:ascii="Times New Roman" w:hAnsi="Times New Roman" w:cs="Times New Roman"/>
          <w:lang w:eastAsia="ar-SA"/>
        </w:rPr>
        <w:t xml:space="preserve"> г.</w:t>
      </w:r>
      <w:r w:rsidR="003825E9" w:rsidRPr="00A511C9">
        <w:rPr>
          <w:rFonts w:ascii="Times New Roman" w:hAnsi="Times New Roman" w:cs="Times New Roman"/>
          <w:lang w:eastAsia="ar-SA"/>
        </w:rPr>
        <w:t xml:space="preserve">, а в части финансовых обязательств – до полного их </w:t>
      </w:r>
      <w:r w:rsidR="007373AD" w:rsidRPr="00A511C9">
        <w:rPr>
          <w:rFonts w:ascii="Times New Roman" w:hAnsi="Times New Roman" w:cs="Times New Roman"/>
          <w:lang w:eastAsia="ar-SA"/>
        </w:rPr>
        <w:t>исполнения.</w:t>
      </w:r>
    </w:p>
    <w:p w14:paraId="6BA12822" w14:textId="3080F6F7" w:rsidR="00B21C9A" w:rsidRPr="00A511C9" w:rsidRDefault="007A0A30" w:rsidP="007373AD">
      <w:pPr>
        <w:widowControl w:val="0"/>
        <w:shd w:val="clear" w:color="auto" w:fill="FFFFFF"/>
        <w:tabs>
          <w:tab w:val="left" w:pos="413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</w:rPr>
      </w:pPr>
      <w:r w:rsidRPr="00A511C9">
        <w:rPr>
          <w:rFonts w:ascii="Times New Roman" w:hAnsi="Times New Roman" w:cs="Times New Roman"/>
          <w:lang w:eastAsia="ar-SA"/>
        </w:rPr>
        <w:t xml:space="preserve">12.2. </w:t>
      </w:r>
      <w:r w:rsidRPr="00A511C9">
        <w:rPr>
          <w:rFonts w:ascii="Times New Roman" w:hAnsi="Times New Roman" w:cs="Times New Roman"/>
          <w:spacing w:val="3"/>
        </w:rPr>
        <w:t xml:space="preserve">Если за 30 дней до окончания срока действия Договора ни одна из Сторон письменно не известит другую сторону о желании расторгнуть Договор, Договор </w:t>
      </w:r>
      <w:r w:rsidRPr="00A511C9">
        <w:rPr>
          <w:rFonts w:ascii="Times New Roman" w:hAnsi="Times New Roman" w:cs="Times New Roman"/>
        </w:rPr>
        <w:t>автоматически пролонгируется на каждый последующий календарный год.</w:t>
      </w:r>
      <w:bookmarkStart w:id="0" w:name="_GoBack"/>
      <w:bookmarkEnd w:id="0"/>
    </w:p>
    <w:p w14:paraId="208D8EB9" w14:textId="77777777" w:rsidR="00B21C9A" w:rsidRPr="00A511C9" w:rsidRDefault="007A0A30" w:rsidP="007373A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A511C9">
        <w:rPr>
          <w:rFonts w:ascii="Times New Roman" w:hAnsi="Times New Roman" w:cs="Times New Roman"/>
          <w:lang w:eastAsia="ar-SA"/>
        </w:rPr>
        <w:t>12.3. Настоящий Договор может быть расторгнут:</w:t>
      </w:r>
    </w:p>
    <w:p w14:paraId="71A9181C" w14:textId="77777777" w:rsidR="00B21C9A" w:rsidRPr="00A511C9" w:rsidRDefault="007A0A30" w:rsidP="007373A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A511C9">
        <w:rPr>
          <w:rFonts w:ascii="Times New Roman" w:hAnsi="Times New Roman" w:cs="Times New Roman"/>
          <w:lang w:eastAsia="ar-SA"/>
        </w:rPr>
        <w:t>- по инициативе любой из Сторон, уведомившей другую Сторону о своем намерении в письменном виде не позднее, чем за 10 (Десять) дней до предполагаемой даты расторжения. При наличии кредиторской задолженности расторжение договора Исполнителем возможно только после полного ее погашения;</w:t>
      </w:r>
    </w:p>
    <w:p w14:paraId="7F0EE041" w14:textId="77777777" w:rsidR="00B21C9A" w:rsidRPr="00A511C9" w:rsidRDefault="007A0A30" w:rsidP="007373A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A511C9">
        <w:rPr>
          <w:rFonts w:ascii="Times New Roman" w:hAnsi="Times New Roman" w:cs="Times New Roman"/>
          <w:lang w:eastAsia="ar-SA"/>
        </w:rPr>
        <w:t>12.4. В случае расторжения настоящего Договора стороны должны выполнить все свои обязательства, возникшие до дня расторжения настоящего Договора.</w:t>
      </w:r>
    </w:p>
    <w:p w14:paraId="2BA02A52" w14:textId="77777777" w:rsidR="007D212C" w:rsidRPr="0008254F" w:rsidRDefault="007D212C" w:rsidP="00C145B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ar-SA"/>
        </w:rPr>
      </w:pPr>
    </w:p>
    <w:p w14:paraId="32119B16" w14:textId="31F23FC0" w:rsidR="00B21C9A" w:rsidRPr="00A511C9" w:rsidRDefault="007A0A30" w:rsidP="00C145B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A511C9">
        <w:rPr>
          <w:rFonts w:ascii="Times New Roman" w:hAnsi="Times New Roman" w:cs="Times New Roman"/>
          <w:b/>
          <w:bCs/>
          <w:lang w:eastAsia="ar-SA"/>
        </w:rPr>
        <w:t>13. Заключительные положения</w:t>
      </w:r>
    </w:p>
    <w:p w14:paraId="4745FE05" w14:textId="77777777" w:rsidR="00B21C9A" w:rsidRPr="00A511C9" w:rsidRDefault="007A0A30" w:rsidP="00A511C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A511C9">
        <w:rPr>
          <w:rFonts w:ascii="Times New Roman" w:hAnsi="Times New Roman" w:cs="Times New Roman"/>
          <w:lang w:eastAsia="ar-SA"/>
        </w:rPr>
        <w:t>13.1. Все изменения, дополнения к настоящему Договору вносятся по согласованию Сторон и оформляются дополнительными соглашениями, с подписями и оттисками печатей Сторон, которые являются неотъемлемой частью данного договора.</w:t>
      </w:r>
    </w:p>
    <w:p w14:paraId="632EE19A" w14:textId="6AD6479B" w:rsidR="00B21C9A" w:rsidRPr="00A511C9" w:rsidRDefault="007A0A30" w:rsidP="00A511C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A511C9">
        <w:rPr>
          <w:rFonts w:ascii="Times New Roman" w:hAnsi="Times New Roman" w:cs="Times New Roman"/>
          <w:lang w:eastAsia="ar-SA"/>
        </w:rPr>
        <w:t>13.2. Все реквизиты, указанные сторонами в</w:t>
      </w:r>
      <w:r w:rsidR="00F21F8A" w:rsidRPr="00A511C9">
        <w:rPr>
          <w:rFonts w:ascii="Times New Roman" w:hAnsi="Times New Roman" w:cs="Times New Roman"/>
          <w:lang w:eastAsia="ar-SA"/>
        </w:rPr>
        <w:t xml:space="preserve"> разделе 14 настоящего Договора</w:t>
      </w:r>
      <w:r w:rsidRPr="00A511C9">
        <w:rPr>
          <w:rFonts w:ascii="Times New Roman" w:hAnsi="Times New Roman" w:cs="Times New Roman"/>
          <w:lang w:eastAsia="ar-SA"/>
        </w:rPr>
        <w:t>, являются действующими. В случае изменения данных реквизитов, стороны обязаны сообщать о них друг другу в письменном виде с оригиналами печати и подписью уполномоченного представителя в течение 3 дней.</w:t>
      </w:r>
    </w:p>
    <w:p w14:paraId="1891BE58" w14:textId="77777777" w:rsidR="00B21C9A" w:rsidRPr="00A511C9" w:rsidRDefault="007A0A30" w:rsidP="00A511C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A511C9">
        <w:rPr>
          <w:rFonts w:ascii="Times New Roman" w:hAnsi="Times New Roman" w:cs="Times New Roman"/>
          <w:lang w:eastAsia="ar-SA"/>
        </w:rPr>
        <w:t>13.3. Споры и разногласия, возникшие между сторонами по настоящему Договору или в связи с ним, разрешаются путем переговоров между Сторонами.</w:t>
      </w:r>
    </w:p>
    <w:p w14:paraId="2A3FF0F0" w14:textId="77777777" w:rsidR="00B21C9A" w:rsidRPr="00A511C9" w:rsidRDefault="007A0A30" w:rsidP="00A511C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A511C9">
        <w:rPr>
          <w:rFonts w:ascii="Times New Roman" w:hAnsi="Times New Roman" w:cs="Times New Roman"/>
          <w:lang w:eastAsia="ar-SA"/>
        </w:rPr>
        <w:t>13.4. При не достижении согласия между Сторонами путем переговоров, спор передается на рассмотрение в Арбитражный суд г. Москвы.</w:t>
      </w:r>
    </w:p>
    <w:p w14:paraId="49BE1DA8" w14:textId="570A9356" w:rsidR="00A511C9" w:rsidRPr="00A511C9" w:rsidRDefault="007A0A30" w:rsidP="00A511C9">
      <w:pPr>
        <w:pStyle w:val="ae"/>
        <w:ind w:firstLine="567"/>
        <w:rPr>
          <w:rFonts w:ascii="Times New Roman" w:hAnsi="Times New Roman" w:cs="Times New Roman"/>
          <w:sz w:val="22"/>
          <w:szCs w:val="22"/>
        </w:rPr>
      </w:pPr>
      <w:r w:rsidRPr="00A511C9">
        <w:rPr>
          <w:rFonts w:ascii="Times New Roman" w:hAnsi="Times New Roman" w:cs="Times New Roman"/>
          <w:sz w:val="22"/>
          <w:szCs w:val="22"/>
          <w:lang w:eastAsia="ar-SA"/>
        </w:rPr>
        <w:t xml:space="preserve">13.5. </w:t>
      </w:r>
      <w:r w:rsidR="00A511C9" w:rsidRPr="00A511C9">
        <w:rPr>
          <w:rFonts w:ascii="Times New Roman" w:hAnsi="Times New Roman" w:cs="Times New Roman"/>
          <w:sz w:val="22"/>
          <w:szCs w:val="22"/>
        </w:rPr>
        <w:t xml:space="preserve">Стороны наряду с подлинниками документов, признают настоящий договор, приложения к нему, все уведомления, заявления, извещения, </w:t>
      </w:r>
      <w:r w:rsidR="009954A3" w:rsidRPr="00A511C9">
        <w:rPr>
          <w:rFonts w:ascii="Times New Roman" w:hAnsi="Times New Roman" w:cs="Times New Roman"/>
          <w:sz w:val="22"/>
          <w:szCs w:val="22"/>
        </w:rPr>
        <w:t>требования, претензии</w:t>
      </w:r>
      <w:r w:rsidR="00A511C9" w:rsidRPr="00A511C9">
        <w:rPr>
          <w:rFonts w:ascii="Times New Roman" w:hAnsi="Times New Roman" w:cs="Times New Roman"/>
          <w:sz w:val="22"/>
          <w:szCs w:val="22"/>
        </w:rPr>
        <w:t xml:space="preserve">, заявки, заказы, акты и иные юридически значимые сообщения (файлы формата </w:t>
      </w:r>
      <w:r w:rsidR="00A511C9" w:rsidRPr="00A511C9">
        <w:rPr>
          <w:rFonts w:ascii="Times New Roman" w:hAnsi="Times New Roman" w:cs="Times New Roman"/>
          <w:sz w:val="22"/>
          <w:szCs w:val="22"/>
          <w:lang w:val="en-US"/>
        </w:rPr>
        <w:t>jpg</w:t>
      </w:r>
      <w:r w:rsidR="00A511C9" w:rsidRPr="00A511C9">
        <w:rPr>
          <w:rFonts w:ascii="Times New Roman" w:hAnsi="Times New Roman" w:cs="Times New Roman"/>
          <w:sz w:val="22"/>
          <w:szCs w:val="22"/>
        </w:rPr>
        <w:t xml:space="preserve"> и </w:t>
      </w:r>
      <w:r w:rsidR="00A511C9" w:rsidRPr="00A511C9">
        <w:rPr>
          <w:rFonts w:ascii="Times New Roman" w:hAnsi="Times New Roman" w:cs="Times New Roman"/>
          <w:sz w:val="22"/>
          <w:szCs w:val="22"/>
          <w:lang w:val="en-US"/>
        </w:rPr>
        <w:t>pdf</w:t>
      </w:r>
      <w:r w:rsidR="00A511C9" w:rsidRPr="00A511C9">
        <w:rPr>
          <w:rFonts w:ascii="Times New Roman" w:hAnsi="Times New Roman" w:cs="Times New Roman"/>
          <w:sz w:val="22"/>
          <w:szCs w:val="22"/>
        </w:rPr>
        <w:t xml:space="preserve">), направленные по средствам электронной </w:t>
      </w:r>
      <w:r w:rsidR="009954A3" w:rsidRPr="00A511C9">
        <w:rPr>
          <w:rFonts w:ascii="Times New Roman" w:hAnsi="Times New Roman" w:cs="Times New Roman"/>
          <w:sz w:val="22"/>
          <w:szCs w:val="22"/>
        </w:rPr>
        <w:t>почты по</w:t>
      </w:r>
      <w:r w:rsidR="00A511C9" w:rsidRPr="00A511C9">
        <w:rPr>
          <w:rFonts w:ascii="Times New Roman" w:hAnsi="Times New Roman" w:cs="Times New Roman"/>
          <w:sz w:val="22"/>
          <w:szCs w:val="22"/>
        </w:rPr>
        <w:t xml:space="preserve"> следующим адресам:</w:t>
      </w:r>
    </w:p>
    <w:p w14:paraId="4431A8E7" w14:textId="6B46648C" w:rsidR="004F0616" w:rsidRPr="00326255" w:rsidRDefault="00A511C9" w:rsidP="004F0616">
      <w:pPr>
        <w:shd w:val="clear" w:color="auto" w:fill="FFFFFF"/>
        <w:tabs>
          <w:tab w:val="left" w:pos="1134"/>
          <w:tab w:val="left" w:pos="1380"/>
        </w:tabs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326255">
        <w:rPr>
          <w:rFonts w:ascii="Times New Roman" w:hAnsi="Times New Roman" w:cs="Times New Roman"/>
          <w:b/>
        </w:rPr>
        <w:t xml:space="preserve">Исполнитель: </w:t>
      </w:r>
      <w:permStart w:id="1456684715" w:edGrp="everyone"/>
    </w:p>
    <w:p w14:paraId="0AD7FA65" w14:textId="434514EE" w:rsidR="00A511C9" w:rsidRPr="00326255" w:rsidRDefault="00A511C9" w:rsidP="004F0616">
      <w:pPr>
        <w:shd w:val="clear" w:color="auto" w:fill="FFFFFF"/>
        <w:tabs>
          <w:tab w:val="left" w:pos="1134"/>
          <w:tab w:val="left" w:pos="138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67DE6">
        <w:rPr>
          <w:rFonts w:ascii="Times New Roman" w:hAnsi="Times New Roman" w:cs="Times New Roman"/>
          <w:b/>
        </w:rPr>
        <w:t>Заказчик</w:t>
      </w:r>
      <w:permEnd w:id="1456684715"/>
      <w:r w:rsidRPr="00767DE6">
        <w:rPr>
          <w:rFonts w:ascii="Times New Roman" w:hAnsi="Times New Roman" w:cs="Times New Roman"/>
          <w:b/>
        </w:rPr>
        <w:t xml:space="preserve">: </w:t>
      </w:r>
      <w:hyperlink r:id="rId15" w:history="1">
        <w:r w:rsidR="00EB3421" w:rsidRPr="00767DE6">
          <w:rPr>
            <w:rStyle w:val="a4"/>
            <w:rFonts w:ascii="Times New Roman" w:hAnsi="Times New Roman" w:cs="Times New Roman"/>
            <w:sz w:val="24"/>
            <w:szCs w:val="24"/>
          </w:rPr>
          <w:t>info@investrans.com</w:t>
        </w:r>
      </w:hyperlink>
    </w:p>
    <w:p w14:paraId="50C6ECF9" w14:textId="1C653C19" w:rsidR="00A511C9" w:rsidRPr="00A511C9" w:rsidRDefault="00A511C9" w:rsidP="00A511C9">
      <w:pPr>
        <w:shd w:val="clear" w:color="auto" w:fill="FFFFFF"/>
        <w:tabs>
          <w:tab w:val="left" w:pos="1134"/>
          <w:tab w:val="left" w:pos="13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26255">
        <w:rPr>
          <w:rFonts w:ascii="Times New Roman" w:hAnsi="Times New Roman" w:cs="Times New Roman"/>
        </w:rPr>
        <w:t>равнозначными документам на бумажных носителях</w:t>
      </w:r>
      <w:r w:rsidRPr="00A511C9">
        <w:rPr>
          <w:rFonts w:ascii="Times New Roman" w:hAnsi="Times New Roman" w:cs="Times New Roman"/>
        </w:rPr>
        <w:t xml:space="preserve">, подписанным собственноручной подписью, т.к. только сами Стороны и уполномоченные ими лица имеют доступ к соответствующим адресам электронной почты, указанным в Договоре в реквизитах Сторон и являющимся электронной подписью соответствующей Стороны. Доступ к электронной почте каждая Сторона осуществляет по паролю и обязуется сохранять его конфиденциальность. Стороны обязуются в последствии обменяться бумажными оригиналами договоров и иных юридически значимых документов. Документы, поданные по электронной почте, считаются полученными в день их отправления. Ответственность за получение </w:t>
      </w:r>
      <w:r w:rsidR="009954A3" w:rsidRPr="00A511C9">
        <w:rPr>
          <w:rFonts w:ascii="Times New Roman" w:hAnsi="Times New Roman" w:cs="Times New Roman"/>
        </w:rPr>
        <w:t>сообщений указанным</w:t>
      </w:r>
      <w:r w:rsidRPr="00A511C9">
        <w:rPr>
          <w:rFonts w:ascii="Times New Roman" w:hAnsi="Times New Roman" w:cs="Times New Roman"/>
        </w:rPr>
        <w:t xml:space="preserve"> способом лежит на получающей стороне. Сторона, направившая сообщение не несет ответственность за неисправность систем связи, действий/бездействий провайдеров.</w:t>
      </w:r>
    </w:p>
    <w:p w14:paraId="0FDA4464" w14:textId="45177815" w:rsidR="00A511C9" w:rsidRDefault="00A511C9" w:rsidP="009A51C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A511C9">
        <w:rPr>
          <w:rFonts w:ascii="Times New Roman" w:hAnsi="Times New Roman" w:cs="Times New Roman"/>
          <w:lang w:eastAsia="ar-SA"/>
        </w:rPr>
        <w:t xml:space="preserve">13.6. </w:t>
      </w:r>
      <w:r w:rsidR="007A0A30" w:rsidRPr="00A511C9">
        <w:rPr>
          <w:rFonts w:ascii="Times New Roman" w:hAnsi="Times New Roman" w:cs="Times New Roman"/>
          <w:lang w:eastAsia="ar-SA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3066A688" w14:textId="6D0F6E45" w:rsidR="00114B74" w:rsidRDefault="00114B74" w:rsidP="009A51C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</w:p>
    <w:p w14:paraId="0406361F" w14:textId="7D56E9D9" w:rsidR="00114B74" w:rsidRDefault="00114B74" w:rsidP="009A51C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</w:p>
    <w:p w14:paraId="0A561894" w14:textId="23F9AB3A" w:rsidR="00114B74" w:rsidRDefault="00114B74" w:rsidP="009A51C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</w:p>
    <w:p w14:paraId="3C2A9228" w14:textId="4835EA50" w:rsidR="00114B74" w:rsidRDefault="00114B74" w:rsidP="009A51C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</w:p>
    <w:p w14:paraId="576ADA79" w14:textId="394C44E0" w:rsidR="00114B74" w:rsidRDefault="00114B74" w:rsidP="009A51C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</w:p>
    <w:p w14:paraId="3DFB14F3" w14:textId="645F845E" w:rsidR="00114B74" w:rsidRDefault="00114B74" w:rsidP="009A51C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</w:p>
    <w:p w14:paraId="3F65FF09" w14:textId="46F5E3E5" w:rsidR="00114B74" w:rsidRDefault="00114B74" w:rsidP="009A51C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</w:p>
    <w:p w14:paraId="6234AA0C" w14:textId="196C70BE" w:rsidR="00114B74" w:rsidRDefault="00114B74" w:rsidP="009A51C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</w:p>
    <w:p w14:paraId="702DEF74" w14:textId="2D482B74" w:rsidR="00114B74" w:rsidRDefault="00114B74" w:rsidP="009A51C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</w:p>
    <w:p w14:paraId="44B7D3C9" w14:textId="5B44AD45" w:rsidR="00114B74" w:rsidRDefault="00114B74" w:rsidP="009A51C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</w:p>
    <w:p w14:paraId="74B81571" w14:textId="551B8709" w:rsidR="00114B74" w:rsidRDefault="00114B74" w:rsidP="009A51C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</w:p>
    <w:p w14:paraId="1C184F32" w14:textId="77777777" w:rsidR="00114B74" w:rsidRPr="00C17A30" w:rsidRDefault="00114B74" w:rsidP="009A51C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  <w:lang w:eastAsia="ar-SA"/>
        </w:rPr>
      </w:pPr>
    </w:p>
    <w:p w14:paraId="7ED81D85" w14:textId="3925695D" w:rsidR="00B21C9A" w:rsidRDefault="007A0A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>14. Юридические адреса сторон</w:t>
      </w:r>
    </w:p>
    <w:p w14:paraId="43F1865B" w14:textId="77777777" w:rsidR="00B21C9A" w:rsidRPr="00373560" w:rsidRDefault="00B21C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5162"/>
      </w:tblGrid>
      <w:tr w:rsidR="00B21C9A" w14:paraId="092FEB3D" w14:textId="77777777" w:rsidTr="007D212C">
        <w:trPr>
          <w:trHeight w:val="183"/>
        </w:trPr>
        <w:tc>
          <w:tcPr>
            <w:tcW w:w="2526" w:type="pct"/>
          </w:tcPr>
          <w:p w14:paraId="23BC2175" w14:textId="77777777" w:rsidR="00B21C9A" w:rsidRDefault="007A0A3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Заказчик:</w:t>
            </w:r>
          </w:p>
        </w:tc>
        <w:tc>
          <w:tcPr>
            <w:tcW w:w="2474" w:type="pct"/>
          </w:tcPr>
          <w:p w14:paraId="035C5B87" w14:textId="77777777" w:rsidR="00B21C9A" w:rsidRDefault="007A0A3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Исполнитель:</w:t>
            </w:r>
          </w:p>
        </w:tc>
      </w:tr>
      <w:tr w:rsidR="00353212" w:rsidRPr="001E322E" w14:paraId="1E972E98" w14:textId="77777777" w:rsidTr="00DD3E96">
        <w:trPr>
          <w:trHeight w:val="6174"/>
        </w:trPr>
        <w:tc>
          <w:tcPr>
            <w:tcW w:w="2526" w:type="pct"/>
          </w:tcPr>
          <w:p w14:paraId="6E55D044" w14:textId="1C5A6B90" w:rsidR="00353212" w:rsidRPr="00922577" w:rsidRDefault="00353212" w:rsidP="0035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4" w:type="pct"/>
          </w:tcPr>
          <w:p w14:paraId="394EC98E" w14:textId="72BF5C74" w:rsidR="0039253B" w:rsidRPr="00922577" w:rsidRDefault="0039253B" w:rsidP="00A42A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566E0FD" w14:textId="1803F662" w:rsidR="008D5AC4" w:rsidRPr="00922577" w:rsidRDefault="008D5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26F4DC" w14:textId="77777777" w:rsidR="00AD5C6D" w:rsidRDefault="00AD5C6D" w:rsidP="00674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Генеральный д</w:t>
      </w:r>
      <w:r w:rsidR="00BA356E">
        <w:rPr>
          <w:rFonts w:ascii="Times New Roman" w:eastAsia="Times New Roman" w:hAnsi="Times New Roman" w:cs="Times New Roman"/>
          <w:bCs/>
          <w:sz w:val="24"/>
          <w:szCs w:val="24"/>
        </w:rPr>
        <w:t xml:space="preserve">иректор  </w:t>
      </w:r>
    </w:p>
    <w:p w14:paraId="53E36DE2" w14:textId="2FB4C16C" w:rsidR="00BA356E" w:rsidRDefault="00BA356E" w:rsidP="00674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</w:t>
      </w:r>
      <w:r w:rsidR="0067453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7453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5346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ООО «_______________»</w:t>
      </w:r>
    </w:p>
    <w:p w14:paraId="56FB51FD" w14:textId="1AE8FEF7" w:rsidR="00BA356E" w:rsidRDefault="00BA356E" w:rsidP="00BA35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0FFF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______________/ 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________________/</w:t>
      </w:r>
      <w:r w:rsidR="0067453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</w:p>
    <w:p w14:paraId="177B4B9C" w14:textId="77777777" w:rsidR="00FE56C5" w:rsidRDefault="00FE56C5" w:rsidP="00BA35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24AC8C" w14:textId="77777777" w:rsidR="00FE56C5" w:rsidRDefault="00FE56C5" w:rsidP="00BA35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2310B7" w14:textId="58618823" w:rsidR="00B21C9A" w:rsidRPr="0039253B" w:rsidRDefault="007A0A30" w:rsidP="0039253B">
      <w:pPr>
        <w:pageBreakBefore/>
        <w:suppressAutoHyphens/>
        <w:spacing w:after="0" w:line="240" w:lineRule="auto"/>
        <w:ind w:left="7228" w:right="-425" w:firstLine="560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39253B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lastRenderedPageBreak/>
        <w:t>Приложение №</w:t>
      </w:r>
      <w:r w:rsidR="00577EC9" w:rsidRPr="0039253B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1</w:t>
      </w:r>
    </w:p>
    <w:p w14:paraId="324529CD" w14:textId="40574E2E" w:rsidR="00B21C9A" w:rsidRPr="0039253B" w:rsidRDefault="00822D7A" w:rsidP="0039253B">
      <w:pPr>
        <w:suppressAutoHyphens/>
        <w:spacing w:after="0" w:line="240" w:lineRule="auto"/>
        <w:ind w:left="5812" w:right="-426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39253B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 xml:space="preserve">        к</w:t>
      </w:r>
      <w:r w:rsidR="007A0A30" w:rsidRPr="0039253B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 xml:space="preserve"> Договору </w:t>
      </w:r>
      <w:r w:rsidR="007A0A30" w:rsidRPr="0039253B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353212" w:rsidRPr="003925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4B74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32625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14B74">
        <w:rPr>
          <w:rFonts w:ascii="Times New Roman" w:hAnsi="Times New Roman" w:cs="Times New Roman"/>
          <w:b/>
          <w:bCs/>
          <w:sz w:val="24"/>
          <w:szCs w:val="24"/>
        </w:rPr>
        <w:t>_____</w:t>
      </w:r>
    </w:p>
    <w:p w14:paraId="7B180F95" w14:textId="24489AC8" w:rsidR="00822D7A" w:rsidRPr="00114B74" w:rsidRDefault="007A0A30" w:rsidP="00114B74">
      <w:pPr>
        <w:suppressAutoHyphens/>
        <w:spacing w:after="0" w:line="240" w:lineRule="auto"/>
        <w:ind w:left="5812" w:right="-426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39253B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 xml:space="preserve">от </w:t>
      </w:r>
      <w:r w:rsidR="00114B74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_________</w:t>
      </w:r>
      <w:r w:rsidRPr="0039253B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 xml:space="preserve"> г. </w:t>
      </w:r>
    </w:p>
    <w:p w14:paraId="103F28D5" w14:textId="2DFB2AAD" w:rsidR="00B21C9A" w:rsidRDefault="007A0A30">
      <w:pPr>
        <w:suppressAutoHyphens/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 xml:space="preserve">Протокол согласования цен от </w:t>
      </w:r>
      <w:r w:rsidR="00114B74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__________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 xml:space="preserve"> г.</w:t>
      </w:r>
    </w:p>
    <w:p w14:paraId="620E2FEB" w14:textId="77777777" w:rsidR="00B21C9A" w:rsidRDefault="007A0A30">
      <w:pPr>
        <w:suppressAutoHyphens/>
        <w:spacing w:after="0" w:line="240" w:lineRule="auto"/>
        <w:ind w:right="-426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</w:t>
      </w:r>
    </w:p>
    <w:p w14:paraId="2861FE6A" w14:textId="013D54C2" w:rsidR="00B21C9A" w:rsidRDefault="00353212" w:rsidP="002367C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2625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         </w:t>
      </w:r>
      <w:r w:rsidR="00BA356E" w:rsidRPr="00BA356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Общество с ограниченной ответственностью </w:t>
      </w:r>
      <w:r w:rsidR="00AD5C6D">
        <w:rPr>
          <w:rFonts w:ascii="Times New Roman" w:hAnsi="Times New Roman" w:cs="Times New Roman"/>
          <w:b/>
          <w:bCs/>
          <w:lang w:eastAsia="ar-SA"/>
        </w:rPr>
        <w:t>«</w:t>
      </w:r>
      <w:r w:rsidR="00853464">
        <w:rPr>
          <w:rFonts w:ascii="Times New Roman" w:hAnsi="Times New Roman" w:cs="Times New Roman"/>
          <w:b/>
          <w:bCs/>
          <w:lang w:eastAsia="ar-SA"/>
        </w:rPr>
        <w:t xml:space="preserve"> </w:t>
      </w:r>
      <w:r w:rsidR="00AD5C6D" w:rsidRPr="00326255">
        <w:rPr>
          <w:rFonts w:ascii="Times New Roman" w:hAnsi="Times New Roman" w:cs="Times New Roman"/>
          <w:b/>
          <w:bCs/>
          <w:lang w:eastAsia="ar-SA"/>
        </w:rPr>
        <w:t>»,</w:t>
      </w:r>
      <w:r w:rsidR="00AD5C6D" w:rsidRPr="00326255">
        <w:rPr>
          <w:rFonts w:ascii="Times New Roman" w:hAnsi="Times New Roman" w:cs="Times New Roman"/>
          <w:lang w:eastAsia="ar-SA"/>
        </w:rPr>
        <w:t xml:space="preserve"> именуемое в дальнейшем</w:t>
      </w:r>
      <w:r w:rsidR="00AD5C6D">
        <w:rPr>
          <w:rFonts w:ascii="Times New Roman" w:hAnsi="Times New Roman" w:cs="Times New Roman"/>
          <w:lang w:eastAsia="ar-SA"/>
        </w:rPr>
        <w:t xml:space="preserve"> «Заказчик», в лице</w:t>
      </w:r>
      <w:r w:rsidR="00AD5C6D" w:rsidRPr="00326255">
        <w:rPr>
          <w:rFonts w:ascii="Times New Roman" w:hAnsi="Times New Roman" w:cs="Times New Roman"/>
          <w:lang w:eastAsia="ar-SA"/>
        </w:rPr>
        <w:t xml:space="preserve"> </w:t>
      </w:r>
      <w:r w:rsidR="00AD5C6D" w:rsidRPr="003C183E">
        <w:rPr>
          <w:rFonts w:ascii="Times New Roman" w:hAnsi="Times New Roman" w:cs="Times New Roman"/>
          <w:lang w:eastAsia="ar-SA"/>
        </w:rPr>
        <w:t>Генерального директора</w:t>
      </w:r>
      <w:r w:rsidR="00BA356E" w:rsidRPr="00BA356E">
        <w:rPr>
          <w:rFonts w:ascii="Times New Roman" w:hAnsi="Times New Roman" w:cs="Times New Roman"/>
          <w:sz w:val="24"/>
          <w:szCs w:val="24"/>
          <w:lang w:eastAsia="ar-SA"/>
        </w:rPr>
        <w:t>, действующего на основании Устава, с одной стороны,</w:t>
      </w:r>
      <w:r w:rsidR="00D56B6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56B62" w:rsidRPr="00326255">
        <w:rPr>
          <w:rFonts w:ascii="Times New Roman" w:hAnsi="Times New Roman" w:cs="Times New Roman"/>
          <w:lang w:eastAsia="ar-SA"/>
        </w:rPr>
        <w:t>и</w:t>
      </w:r>
      <w:r w:rsidR="00D56B62" w:rsidRPr="00326255">
        <w:rPr>
          <w:rFonts w:ascii="Times New Roman" w:hAnsi="Times New Roman" w:cs="Times New Roman"/>
          <w:b/>
          <w:lang w:eastAsia="ar-SA"/>
        </w:rPr>
        <w:t xml:space="preserve"> </w:t>
      </w:r>
      <w:r w:rsidR="00767DE6">
        <w:rPr>
          <w:rFonts w:ascii="Times New Roman" w:hAnsi="Times New Roman" w:cs="Times New Roman"/>
          <w:b/>
          <w:lang w:eastAsia="ar-SA"/>
        </w:rPr>
        <w:softHyphen/>
      </w:r>
      <w:r w:rsidR="00767DE6">
        <w:rPr>
          <w:rFonts w:ascii="Times New Roman" w:hAnsi="Times New Roman" w:cs="Times New Roman"/>
          <w:b/>
          <w:lang w:eastAsia="ar-SA"/>
        </w:rPr>
        <w:softHyphen/>
      </w:r>
      <w:r w:rsidR="00767DE6">
        <w:rPr>
          <w:rFonts w:ascii="Times New Roman" w:hAnsi="Times New Roman" w:cs="Times New Roman"/>
          <w:b/>
          <w:lang w:eastAsia="ar-SA"/>
        </w:rPr>
        <w:softHyphen/>
      </w:r>
      <w:r w:rsidR="00767DE6">
        <w:rPr>
          <w:rFonts w:ascii="Times New Roman" w:hAnsi="Times New Roman" w:cs="Times New Roman"/>
          <w:b/>
          <w:lang w:eastAsia="ar-SA"/>
        </w:rPr>
        <w:softHyphen/>
      </w:r>
      <w:r w:rsidR="00767DE6">
        <w:rPr>
          <w:rFonts w:ascii="Times New Roman" w:hAnsi="Times New Roman" w:cs="Times New Roman"/>
          <w:b/>
          <w:lang w:eastAsia="ar-SA"/>
        </w:rPr>
        <w:softHyphen/>
      </w:r>
      <w:r w:rsidR="00767DE6">
        <w:rPr>
          <w:rFonts w:ascii="Times New Roman" w:hAnsi="Times New Roman" w:cs="Times New Roman"/>
          <w:b/>
          <w:lang w:eastAsia="ar-SA"/>
        </w:rPr>
        <w:softHyphen/>
      </w:r>
      <w:r w:rsidR="00767DE6">
        <w:rPr>
          <w:rFonts w:ascii="Times New Roman" w:hAnsi="Times New Roman" w:cs="Times New Roman"/>
          <w:b/>
          <w:lang w:eastAsia="ar-SA"/>
        </w:rPr>
        <w:softHyphen/>
      </w:r>
      <w:r w:rsidR="00767DE6">
        <w:rPr>
          <w:rFonts w:ascii="Times New Roman" w:hAnsi="Times New Roman" w:cs="Times New Roman"/>
          <w:b/>
          <w:lang w:eastAsia="ar-SA"/>
        </w:rPr>
        <w:softHyphen/>
      </w:r>
      <w:r w:rsidR="00767DE6">
        <w:rPr>
          <w:rFonts w:ascii="Times New Roman" w:hAnsi="Times New Roman" w:cs="Times New Roman"/>
          <w:b/>
          <w:lang w:eastAsia="ar-SA"/>
        </w:rPr>
        <w:softHyphen/>
      </w:r>
      <w:r w:rsidR="00767DE6">
        <w:rPr>
          <w:rFonts w:ascii="Times New Roman" w:hAnsi="Times New Roman" w:cs="Times New Roman"/>
          <w:b/>
          <w:lang w:eastAsia="ar-SA"/>
        </w:rPr>
        <w:softHyphen/>
      </w:r>
      <w:r w:rsidR="00767DE6">
        <w:rPr>
          <w:rFonts w:ascii="Times New Roman" w:hAnsi="Times New Roman" w:cs="Times New Roman"/>
          <w:b/>
          <w:lang w:eastAsia="ar-SA"/>
        </w:rPr>
        <w:softHyphen/>
      </w:r>
      <w:r w:rsidR="00767DE6">
        <w:rPr>
          <w:rFonts w:ascii="Times New Roman" w:hAnsi="Times New Roman" w:cs="Times New Roman"/>
          <w:b/>
          <w:lang w:eastAsia="ar-SA"/>
        </w:rPr>
        <w:softHyphen/>
      </w:r>
      <w:r w:rsidR="00767DE6">
        <w:rPr>
          <w:rFonts w:ascii="Times New Roman" w:hAnsi="Times New Roman" w:cs="Times New Roman"/>
          <w:b/>
          <w:lang w:eastAsia="ar-SA"/>
        </w:rPr>
        <w:softHyphen/>
      </w:r>
      <w:r w:rsidR="00767DE6">
        <w:rPr>
          <w:rFonts w:ascii="Times New Roman" w:hAnsi="Times New Roman" w:cs="Times New Roman"/>
          <w:b/>
          <w:lang w:eastAsia="ar-SA"/>
        </w:rPr>
        <w:softHyphen/>
      </w:r>
      <w:r w:rsidR="00767DE6">
        <w:rPr>
          <w:rFonts w:ascii="Times New Roman" w:hAnsi="Times New Roman" w:cs="Times New Roman"/>
          <w:b/>
          <w:lang w:eastAsia="ar-SA"/>
        </w:rPr>
        <w:softHyphen/>
      </w:r>
      <w:r w:rsidR="00767DE6">
        <w:rPr>
          <w:rFonts w:ascii="Times New Roman" w:hAnsi="Times New Roman" w:cs="Times New Roman"/>
          <w:b/>
          <w:lang w:eastAsia="ar-SA"/>
        </w:rPr>
        <w:softHyphen/>
      </w:r>
      <w:r w:rsidR="00767DE6">
        <w:rPr>
          <w:rFonts w:ascii="Times New Roman" w:hAnsi="Times New Roman" w:cs="Times New Roman"/>
          <w:b/>
          <w:lang w:eastAsia="ar-SA"/>
        </w:rPr>
        <w:softHyphen/>
      </w:r>
      <w:r w:rsidR="00767DE6">
        <w:rPr>
          <w:rFonts w:ascii="Times New Roman" w:hAnsi="Times New Roman" w:cs="Times New Roman"/>
          <w:b/>
          <w:lang w:eastAsia="ar-SA"/>
        </w:rPr>
        <w:softHyphen/>
      </w:r>
      <w:r w:rsidR="00767DE6">
        <w:rPr>
          <w:rFonts w:ascii="Times New Roman" w:hAnsi="Times New Roman" w:cs="Times New Roman"/>
          <w:b/>
          <w:lang w:eastAsia="ar-SA"/>
        </w:rPr>
        <w:softHyphen/>
      </w:r>
      <w:r w:rsidR="00767DE6">
        <w:rPr>
          <w:rFonts w:ascii="Times New Roman" w:hAnsi="Times New Roman" w:cs="Times New Roman"/>
          <w:b/>
          <w:lang w:eastAsia="ar-SA"/>
        </w:rPr>
        <w:softHyphen/>
      </w:r>
      <w:r w:rsidR="00767DE6">
        <w:rPr>
          <w:rFonts w:ascii="Times New Roman" w:hAnsi="Times New Roman" w:cs="Times New Roman"/>
          <w:b/>
          <w:lang w:eastAsia="ar-SA"/>
        </w:rPr>
        <w:softHyphen/>
      </w:r>
      <w:r w:rsidR="00767DE6">
        <w:rPr>
          <w:rFonts w:ascii="Times New Roman" w:hAnsi="Times New Roman" w:cs="Times New Roman"/>
          <w:b/>
          <w:lang w:eastAsia="ar-SA"/>
        </w:rPr>
        <w:softHyphen/>
      </w:r>
      <w:r w:rsidR="00767DE6">
        <w:rPr>
          <w:rFonts w:ascii="Times New Roman" w:hAnsi="Times New Roman" w:cs="Times New Roman"/>
          <w:b/>
          <w:lang w:eastAsia="ar-SA"/>
        </w:rPr>
        <w:softHyphen/>
      </w:r>
      <w:r w:rsidR="00767DE6">
        <w:rPr>
          <w:rFonts w:ascii="Times New Roman" w:hAnsi="Times New Roman" w:cs="Times New Roman"/>
          <w:b/>
          <w:lang w:eastAsia="ar-SA"/>
        </w:rPr>
        <w:softHyphen/>
      </w:r>
      <w:r w:rsidR="00767DE6">
        <w:rPr>
          <w:rFonts w:ascii="Times New Roman" w:hAnsi="Times New Roman" w:cs="Times New Roman"/>
          <w:b/>
          <w:lang w:eastAsia="ar-SA"/>
        </w:rPr>
        <w:softHyphen/>
      </w:r>
      <w:r w:rsidR="00767DE6">
        <w:rPr>
          <w:rFonts w:ascii="Times New Roman" w:hAnsi="Times New Roman" w:cs="Times New Roman"/>
          <w:b/>
          <w:lang w:eastAsia="ar-SA"/>
        </w:rPr>
        <w:softHyphen/>
      </w:r>
      <w:r w:rsidR="00767DE6">
        <w:rPr>
          <w:rFonts w:ascii="Times New Roman" w:hAnsi="Times New Roman" w:cs="Times New Roman"/>
          <w:b/>
          <w:lang w:eastAsia="ar-SA"/>
        </w:rPr>
        <w:softHyphen/>
      </w:r>
      <w:r w:rsidR="00767DE6">
        <w:rPr>
          <w:rFonts w:ascii="Times New Roman" w:hAnsi="Times New Roman" w:cs="Times New Roman"/>
          <w:b/>
          <w:lang w:eastAsia="ar-SA"/>
        </w:rPr>
        <w:softHyphen/>
      </w:r>
      <w:r w:rsidR="00767DE6">
        <w:rPr>
          <w:rFonts w:ascii="Times New Roman" w:hAnsi="Times New Roman" w:cs="Times New Roman"/>
          <w:b/>
          <w:lang w:eastAsia="ar-SA"/>
        </w:rPr>
        <w:softHyphen/>
      </w:r>
      <w:r w:rsidR="00767DE6">
        <w:rPr>
          <w:rFonts w:ascii="Times New Roman" w:hAnsi="Times New Roman" w:cs="Times New Roman"/>
          <w:b/>
          <w:lang w:eastAsia="ar-SA"/>
        </w:rPr>
        <w:softHyphen/>
        <w:t>______________________________________________________________</w:t>
      </w:r>
      <w:r w:rsidR="00D56B62" w:rsidRPr="00326255">
        <w:rPr>
          <w:rFonts w:ascii="Times New Roman" w:hAnsi="Times New Roman" w:cs="Times New Roman"/>
          <w:lang w:eastAsia="ar-SA"/>
        </w:rPr>
        <w:t>, действующ</w:t>
      </w:r>
      <w:r w:rsidR="00D56B62">
        <w:rPr>
          <w:rFonts w:ascii="Times New Roman" w:hAnsi="Times New Roman" w:cs="Times New Roman"/>
          <w:lang w:eastAsia="ar-SA"/>
        </w:rPr>
        <w:t>ий</w:t>
      </w:r>
      <w:r w:rsidR="00D56B62" w:rsidRPr="00326255">
        <w:rPr>
          <w:rFonts w:ascii="Times New Roman" w:hAnsi="Times New Roman" w:cs="Times New Roman"/>
          <w:lang w:eastAsia="ar-SA"/>
        </w:rPr>
        <w:t xml:space="preserve"> на основании </w:t>
      </w:r>
      <w:r w:rsidR="00767DE6">
        <w:rPr>
          <w:rFonts w:ascii="Times New Roman" w:hAnsi="Times New Roman" w:cs="Times New Roman"/>
          <w:lang w:eastAsia="ar-SA"/>
        </w:rPr>
        <w:t>_______________________________________________________________________________</w:t>
      </w:r>
      <w:r w:rsidR="00D56B62" w:rsidRPr="00326255">
        <w:rPr>
          <w:rFonts w:ascii="Times New Roman" w:hAnsi="Times New Roman" w:cs="Times New Roman"/>
          <w:lang w:eastAsia="ar-SA"/>
        </w:rPr>
        <w:t xml:space="preserve"> именуемое в дальнейшем «Исполнитель», </w:t>
      </w:r>
      <w:r w:rsidR="00730985">
        <w:rPr>
          <w:rFonts w:ascii="Times New Roman" w:hAnsi="Times New Roman" w:cs="Times New Roman"/>
          <w:lang w:eastAsia="ar-SA"/>
        </w:rPr>
        <w:t xml:space="preserve">совместно именуемые «Стороны», </w:t>
      </w:r>
      <w:r w:rsidR="007A0A30">
        <w:rPr>
          <w:rFonts w:ascii="Times New Roman" w:eastAsia="Times New Roman" w:hAnsi="Times New Roman" w:cs="Times New Roman"/>
          <w:sz w:val="24"/>
          <w:szCs w:val="20"/>
        </w:rPr>
        <w:t>согласовали следующую стоимость оказания услуг по перевозке грузов:</w:t>
      </w:r>
    </w:p>
    <w:tbl>
      <w:tblPr>
        <w:tblW w:w="9968" w:type="dxa"/>
        <w:tblInd w:w="552" w:type="dxa"/>
        <w:tblLook w:val="04A0" w:firstRow="1" w:lastRow="0" w:firstColumn="1" w:lastColumn="0" w:noHBand="0" w:noVBand="1"/>
      </w:tblPr>
      <w:tblGrid>
        <w:gridCol w:w="1223"/>
        <w:gridCol w:w="1221"/>
        <w:gridCol w:w="1260"/>
        <w:gridCol w:w="1280"/>
        <w:gridCol w:w="1240"/>
        <w:gridCol w:w="1221"/>
        <w:gridCol w:w="1223"/>
        <w:gridCol w:w="1300"/>
      </w:tblGrid>
      <w:tr w:rsidR="004915AB" w:rsidRPr="0059166B" w14:paraId="4E9A5933" w14:textId="77777777" w:rsidTr="00E5041D">
        <w:trPr>
          <w:trHeight w:val="167"/>
        </w:trPr>
        <w:tc>
          <w:tcPr>
            <w:tcW w:w="996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4EA845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b/>
                <w:bCs/>
                <w:color w:val="000000"/>
              </w:rPr>
              <w:t>Тарифы для самосвалов с НДС</w:t>
            </w:r>
          </w:p>
        </w:tc>
      </w:tr>
      <w:tr w:rsidR="004915AB" w:rsidRPr="0059166B" w14:paraId="5581BE3C" w14:textId="77777777" w:rsidTr="00E5041D">
        <w:trPr>
          <w:trHeight w:val="300"/>
        </w:trPr>
        <w:tc>
          <w:tcPr>
            <w:tcW w:w="12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D65E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b/>
                <w:bCs/>
                <w:color w:val="000000"/>
              </w:rPr>
              <w:t>Дальность ездки, км</w:t>
            </w:r>
          </w:p>
        </w:tc>
        <w:tc>
          <w:tcPr>
            <w:tcW w:w="1221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E9889A7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Стоимость 1 </w:t>
            </w:r>
            <w:proofErr w:type="spellStart"/>
            <w:r w:rsidRPr="0059166B">
              <w:rPr>
                <w:rFonts w:ascii="Calibri" w:eastAsia="Times New Roman" w:hAnsi="Calibri" w:cs="Times New Roman"/>
                <w:b/>
                <w:bCs/>
                <w:color w:val="000000"/>
              </w:rPr>
              <w:t>тн</w:t>
            </w:r>
            <w:proofErr w:type="spellEnd"/>
            <w:r w:rsidRPr="0059166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/км, руб. с НДС 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734F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b/>
                <w:bCs/>
                <w:color w:val="000000"/>
              </w:rPr>
              <w:t>Дальность ездки, км</w:t>
            </w:r>
          </w:p>
        </w:tc>
        <w:tc>
          <w:tcPr>
            <w:tcW w:w="128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985548C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Стоимость 1 </w:t>
            </w:r>
            <w:proofErr w:type="spellStart"/>
            <w:r w:rsidRPr="0059166B">
              <w:rPr>
                <w:rFonts w:ascii="Calibri" w:eastAsia="Times New Roman" w:hAnsi="Calibri" w:cs="Times New Roman"/>
                <w:b/>
                <w:bCs/>
                <w:color w:val="000000"/>
              </w:rPr>
              <w:t>тн</w:t>
            </w:r>
            <w:proofErr w:type="spellEnd"/>
            <w:r w:rsidRPr="0059166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/км, руб. с НДС 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95733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b/>
                <w:bCs/>
                <w:color w:val="000000"/>
              </w:rPr>
              <w:t>Дальность ездки, км</w:t>
            </w:r>
          </w:p>
        </w:tc>
        <w:tc>
          <w:tcPr>
            <w:tcW w:w="1221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0631F49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Стоимость 1 </w:t>
            </w:r>
            <w:proofErr w:type="spellStart"/>
            <w:r w:rsidRPr="0059166B">
              <w:rPr>
                <w:rFonts w:ascii="Calibri" w:eastAsia="Times New Roman" w:hAnsi="Calibri" w:cs="Times New Roman"/>
                <w:b/>
                <w:bCs/>
                <w:color w:val="000000"/>
              </w:rPr>
              <w:t>тн</w:t>
            </w:r>
            <w:proofErr w:type="spellEnd"/>
            <w:r w:rsidRPr="0059166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/км, руб. с НДС </w:t>
            </w:r>
          </w:p>
        </w:tc>
        <w:tc>
          <w:tcPr>
            <w:tcW w:w="12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12C1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b/>
                <w:bCs/>
                <w:color w:val="000000"/>
              </w:rPr>
              <w:t>Дальность ездки, км</w:t>
            </w:r>
          </w:p>
        </w:tc>
        <w:tc>
          <w:tcPr>
            <w:tcW w:w="13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8404AC7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Стоимость 1 </w:t>
            </w:r>
            <w:proofErr w:type="spellStart"/>
            <w:r w:rsidRPr="0059166B">
              <w:rPr>
                <w:rFonts w:ascii="Calibri" w:eastAsia="Times New Roman" w:hAnsi="Calibri" w:cs="Times New Roman"/>
                <w:b/>
                <w:bCs/>
                <w:color w:val="000000"/>
              </w:rPr>
              <w:t>тн</w:t>
            </w:r>
            <w:proofErr w:type="spellEnd"/>
            <w:r w:rsidRPr="0059166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/км, руб. с НДС </w:t>
            </w:r>
          </w:p>
        </w:tc>
      </w:tr>
      <w:tr w:rsidR="004915AB" w:rsidRPr="0059166B" w14:paraId="274E9A4A" w14:textId="77777777" w:rsidTr="00E5041D">
        <w:trPr>
          <w:trHeight w:val="645"/>
        </w:trPr>
        <w:tc>
          <w:tcPr>
            <w:tcW w:w="122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6BED12" w14:textId="77777777" w:rsidR="004915AB" w:rsidRPr="0059166B" w:rsidRDefault="004915AB" w:rsidP="00E504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21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72AD3E" w14:textId="77777777" w:rsidR="004915AB" w:rsidRPr="0059166B" w:rsidRDefault="004915AB" w:rsidP="00E504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6D1E55" w14:textId="77777777" w:rsidR="004915AB" w:rsidRPr="0059166B" w:rsidRDefault="004915AB" w:rsidP="00E504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31718E" w14:textId="77777777" w:rsidR="004915AB" w:rsidRPr="0059166B" w:rsidRDefault="004915AB" w:rsidP="00E504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EDE23C8" w14:textId="77777777" w:rsidR="004915AB" w:rsidRPr="0059166B" w:rsidRDefault="004915AB" w:rsidP="00E504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21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0FAFA3" w14:textId="77777777" w:rsidR="004915AB" w:rsidRPr="0059166B" w:rsidRDefault="004915AB" w:rsidP="00E504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D1BCFC" w14:textId="77777777" w:rsidR="004915AB" w:rsidRPr="0059166B" w:rsidRDefault="004915AB" w:rsidP="00E504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4BCEEF" w14:textId="77777777" w:rsidR="004915AB" w:rsidRPr="0059166B" w:rsidRDefault="004915AB" w:rsidP="00E504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4915AB" w:rsidRPr="0059166B" w14:paraId="5CA62812" w14:textId="77777777" w:rsidTr="00E5041D">
        <w:trPr>
          <w:trHeight w:val="300"/>
        </w:trPr>
        <w:tc>
          <w:tcPr>
            <w:tcW w:w="12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81DF47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A5F6AD4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20,34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921E28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59BC7E4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5,90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5023C2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12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178B094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4,92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1AF536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B3DCB1F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4,70</w:t>
            </w:r>
          </w:p>
        </w:tc>
      </w:tr>
      <w:tr w:rsidR="004915AB" w:rsidRPr="0059166B" w14:paraId="685809C7" w14:textId="77777777" w:rsidTr="00E5041D">
        <w:trPr>
          <w:trHeight w:val="300"/>
        </w:trPr>
        <w:tc>
          <w:tcPr>
            <w:tcW w:w="12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5C2323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2BCE570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13,84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BAA692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A950150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5,84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603579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2F053DF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4,91</w:t>
            </w:r>
          </w:p>
        </w:tc>
        <w:tc>
          <w:tcPr>
            <w:tcW w:w="12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CE87F4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6424B84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4,69</w:t>
            </w:r>
          </w:p>
        </w:tc>
      </w:tr>
      <w:tr w:rsidR="004915AB" w:rsidRPr="0059166B" w14:paraId="5A3E9659" w14:textId="77777777" w:rsidTr="00E5041D">
        <w:trPr>
          <w:trHeight w:val="300"/>
        </w:trPr>
        <w:tc>
          <w:tcPr>
            <w:tcW w:w="12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7BF6D4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2B8ED31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11,67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706A43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2A950BF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5,79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8BA95F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CED7043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4,89</w:t>
            </w:r>
          </w:p>
        </w:tc>
        <w:tc>
          <w:tcPr>
            <w:tcW w:w="12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F89082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9CCA0B9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4,69</w:t>
            </w:r>
          </w:p>
        </w:tc>
      </w:tr>
      <w:tr w:rsidR="004915AB" w:rsidRPr="0059166B" w14:paraId="79B7F773" w14:textId="77777777" w:rsidTr="00E5041D">
        <w:trPr>
          <w:trHeight w:val="300"/>
        </w:trPr>
        <w:tc>
          <w:tcPr>
            <w:tcW w:w="12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1AB690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1DA912C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8,69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001D2D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46C192C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5,75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0E6DF2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E9CC942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4,88</w:t>
            </w:r>
          </w:p>
        </w:tc>
        <w:tc>
          <w:tcPr>
            <w:tcW w:w="12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E1DBD8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6BBB267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4,68</w:t>
            </w:r>
          </w:p>
        </w:tc>
      </w:tr>
      <w:tr w:rsidR="004915AB" w:rsidRPr="0059166B" w14:paraId="5AEF201D" w14:textId="77777777" w:rsidTr="00E5041D">
        <w:trPr>
          <w:trHeight w:val="300"/>
        </w:trPr>
        <w:tc>
          <w:tcPr>
            <w:tcW w:w="12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9CF569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D7F6FB9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8,15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EDD6FC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B5D6607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5,71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1FE446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7852113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4,87</w:t>
            </w:r>
          </w:p>
        </w:tc>
        <w:tc>
          <w:tcPr>
            <w:tcW w:w="12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52D954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A683613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4,67</w:t>
            </w:r>
          </w:p>
        </w:tc>
      </w:tr>
      <w:tr w:rsidR="004915AB" w:rsidRPr="0059166B" w14:paraId="195A30E9" w14:textId="77777777" w:rsidTr="00E5041D">
        <w:trPr>
          <w:trHeight w:val="300"/>
        </w:trPr>
        <w:tc>
          <w:tcPr>
            <w:tcW w:w="12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AFCEA1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D96C503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7,65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10EBB8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02FAD57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5,35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199E9F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1E7268F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4,86</w:t>
            </w:r>
          </w:p>
        </w:tc>
        <w:tc>
          <w:tcPr>
            <w:tcW w:w="12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BF0BE6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B384920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4,67</w:t>
            </w:r>
          </w:p>
        </w:tc>
      </w:tr>
      <w:tr w:rsidR="004915AB" w:rsidRPr="0059166B" w14:paraId="56304109" w14:textId="77777777" w:rsidTr="00E5041D">
        <w:trPr>
          <w:trHeight w:val="300"/>
        </w:trPr>
        <w:tc>
          <w:tcPr>
            <w:tcW w:w="12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131DC8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C6A51E7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7,40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D4F95C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66F3496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5,31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412333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4F04B06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4,85</w:t>
            </w:r>
          </w:p>
        </w:tc>
        <w:tc>
          <w:tcPr>
            <w:tcW w:w="12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7AE372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2746414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4,66</w:t>
            </w:r>
          </w:p>
        </w:tc>
      </w:tr>
      <w:tr w:rsidR="004915AB" w:rsidRPr="0059166B" w14:paraId="6837D951" w14:textId="77777777" w:rsidTr="00E5041D">
        <w:trPr>
          <w:trHeight w:val="300"/>
        </w:trPr>
        <w:tc>
          <w:tcPr>
            <w:tcW w:w="12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3BD415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643ECFD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7,21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E78B11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BCEC6E4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5,28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B1101D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1C408F9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4,84</w:t>
            </w:r>
          </w:p>
        </w:tc>
        <w:tc>
          <w:tcPr>
            <w:tcW w:w="12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98E32B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C4FB0A1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4,66</w:t>
            </w:r>
          </w:p>
        </w:tc>
      </w:tr>
      <w:tr w:rsidR="004915AB" w:rsidRPr="0059166B" w14:paraId="7D434FC5" w14:textId="77777777" w:rsidTr="00E5041D">
        <w:trPr>
          <w:trHeight w:val="300"/>
        </w:trPr>
        <w:tc>
          <w:tcPr>
            <w:tcW w:w="12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98E78B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1F7A7A6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7,07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E75137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9237084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5,25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A04102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1EAC763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4,83</w:t>
            </w:r>
          </w:p>
        </w:tc>
        <w:tc>
          <w:tcPr>
            <w:tcW w:w="12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FFCC1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FC03F26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4,66</w:t>
            </w:r>
          </w:p>
        </w:tc>
      </w:tr>
      <w:tr w:rsidR="004915AB" w:rsidRPr="0059166B" w14:paraId="2A3D0343" w14:textId="77777777" w:rsidTr="00E5041D">
        <w:trPr>
          <w:trHeight w:val="300"/>
        </w:trPr>
        <w:tc>
          <w:tcPr>
            <w:tcW w:w="12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5836E6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53ED29F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6,95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22F907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6B83E29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5,22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3582B5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0E45576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4,82</w:t>
            </w:r>
          </w:p>
        </w:tc>
        <w:tc>
          <w:tcPr>
            <w:tcW w:w="12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AF6582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DD61DAB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4,65</w:t>
            </w:r>
          </w:p>
        </w:tc>
      </w:tr>
      <w:tr w:rsidR="004915AB" w:rsidRPr="0059166B" w14:paraId="08CE44FA" w14:textId="77777777" w:rsidTr="00E5041D">
        <w:trPr>
          <w:trHeight w:val="300"/>
        </w:trPr>
        <w:tc>
          <w:tcPr>
            <w:tcW w:w="12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B2E887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78F2596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6,73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A1BB38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C982804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5,20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43DEAB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AC22F53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4,81</w:t>
            </w:r>
          </w:p>
        </w:tc>
        <w:tc>
          <w:tcPr>
            <w:tcW w:w="12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9E3787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EC50E9C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4,65</w:t>
            </w:r>
          </w:p>
        </w:tc>
      </w:tr>
      <w:tr w:rsidR="004915AB" w:rsidRPr="0059166B" w14:paraId="69B27BC8" w14:textId="77777777" w:rsidTr="00E5041D">
        <w:trPr>
          <w:trHeight w:val="300"/>
        </w:trPr>
        <w:tc>
          <w:tcPr>
            <w:tcW w:w="12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38D72D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BA3C791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6,65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2BE702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04A0FB1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5,17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48DC94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A430D87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4,80</w:t>
            </w:r>
          </w:p>
        </w:tc>
        <w:tc>
          <w:tcPr>
            <w:tcW w:w="12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6AE63C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50F5EBD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4,64</w:t>
            </w:r>
          </w:p>
        </w:tc>
      </w:tr>
      <w:tr w:rsidR="004915AB" w:rsidRPr="0059166B" w14:paraId="6BA50307" w14:textId="77777777" w:rsidTr="00E5041D">
        <w:trPr>
          <w:trHeight w:val="300"/>
        </w:trPr>
        <w:tc>
          <w:tcPr>
            <w:tcW w:w="12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43A30F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0D37CDE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6,58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6A4BC2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4E915AA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5,15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F0D978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ED3D212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4,80</w:t>
            </w:r>
          </w:p>
        </w:tc>
        <w:tc>
          <w:tcPr>
            <w:tcW w:w="12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2ED195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22B2130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4,64</w:t>
            </w:r>
          </w:p>
        </w:tc>
      </w:tr>
      <w:tr w:rsidR="004915AB" w:rsidRPr="0059166B" w14:paraId="4BD65DCE" w14:textId="77777777" w:rsidTr="00E5041D">
        <w:trPr>
          <w:trHeight w:val="300"/>
        </w:trPr>
        <w:tc>
          <w:tcPr>
            <w:tcW w:w="12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722685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A3C8347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6,53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84EECC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CC9BDD5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5,13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84774A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EE0FC5D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4,79</w:t>
            </w:r>
          </w:p>
        </w:tc>
        <w:tc>
          <w:tcPr>
            <w:tcW w:w="12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3E7B9E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0190B61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4,63</w:t>
            </w:r>
          </w:p>
        </w:tc>
      </w:tr>
      <w:tr w:rsidR="004915AB" w:rsidRPr="0059166B" w14:paraId="413FE18C" w14:textId="77777777" w:rsidTr="00E5041D">
        <w:trPr>
          <w:trHeight w:val="300"/>
        </w:trPr>
        <w:tc>
          <w:tcPr>
            <w:tcW w:w="12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D9924E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ACEBED0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6,48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7AEA6F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E8078FD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5,10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AE8BDB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0381378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4,77</w:t>
            </w:r>
          </w:p>
        </w:tc>
        <w:tc>
          <w:tcPr>
            <w:tcW w:w="12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4FC44D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92A926C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4,63</w:t>
            </w:r>
          </w:p>
        </w:tc>
      </w:tr>
      <w:tr w:rsidR="004915AB" w:rsidRPr="0059166B" w14:paraId="5A44F6B5" w14:textId="77777777" w:rsidTr="00E5041D">
        <w:trPr>
          <w:trHeight w:val="300"/>
        </w:trPr>
        <w:tc>
          <w:tcPr>
            <w:tcW w:w="12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BC870F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D962410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6,44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F25CF1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3E46F4E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5,08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8ED070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ADF2F01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4,76</w:t>
            </w:r>
          </w:p>
        </w:tc>
        <w:tc>
          <w:tcPr>
            <w:tcW w:w="12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1B1CCB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E2C7303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4,63</w:t>
            </w:r>
          </w:p>
        </w:tc>
      </w:tr>
      <w:tr w:rsidR="004915AB" w:rsidRPr="0059166B" w14:paraId="708EDE79" w14:textId="77777777" w:rsidTr="00E5041D">
        <w:trPr>
          <w:trHeight w:val="300"/>
        </w:trPr>
        <w:tc>
          <w:tcPr>
            <w:tcW w:w="12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B95592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B149762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6,39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00602C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9763C18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5,07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C42D4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DCC9E40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4,75</w:t>
            </w:r>
          </w:p>
        </w:tc>
        <w:tc>
          <w:tcPr>
            <w:tcW w:w="12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DFD1EB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E8507F4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4,62</w:t>
            </w:r>
          </w:p>
        </w:tc>
      </w:tr>
      <w:tr w:rsidR="004915AB" w:rsidRPr="0059166B" w14:paraId="5BAFB0B5" w14:textId="77777777" w:rsidTr="00E5041D">
        <w:trPr>
          <w:trHeight w:val="300"/>
        </w:trPr>
        <w:tc>
          <w:tcPr>
            <w:tcW w:w="12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F9C90F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0A31D18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6,36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9FD09F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A1358B9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5,04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3F9FCD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AE25935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4,75</w:t>
            </w:r>
          </w:p>
        </w:tc>
        <w:tc>
          <w:tcPr>
            <w:tcW w:w="12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852902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7831B00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4,62</w:t>
            </w:r>
          </w:p>
        </w:tc>
      </w:tr>
      <w:tr w:rsidR="004915AB" w:rsidRPr="0059166B" w14:paraId="39327A9F" w14:textId="77777777" w:rsidTr="00E5041D">
        <w:trPr>
          <w:trHeight w:val="300"/>
        </w:trPr>
        <w:tc>
          <w:tcPr>
            <w:tcW w:w="12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1AE432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8B14733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6,33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05653D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E09BCB7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5,02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996D28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6FD659B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4,74</w:t>
            </w:r>
          </w:p>
        </w:tc>
        <w:tc>
          <w:tcPr>
            <w:tcW w:w="12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2FCF7D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F37C2A2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4,61</w:t>
            </w:r>
          </w:p>
        </w:tc>
      </w:tr>
      <w:tr w:rsidR="004915AB" w:rsidRPr="0059166B" w14:paraId="478E30A1" w14:textId="77777777" w:rsidTr="00E5041D">
        <w:trPr>
          <w:trHeight w:val="300"/>
        </w:trPr>
        <w:tc>
          <w:tcPr>
            <w:tcW w:w="12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970153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C1AA5A5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6,31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517246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099BE45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5,00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254AEA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2B7B16D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4,73</w:t>
            </w:r>
          </w:p>
        </w:tc>
        <w:tc>
          <w:tcPr>
            <w:tcW w:w="12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1E61D6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49C3446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4,61</w:t>
            </w:r>
          </w:p>
        </w:tc>
      </w:tr>
      <w:tr w:rsidR="004915AB" w:rsidRPr="0059166B" w14:paraId="1B5A57AD" w14:textId="77777777" w:rsidTr="00E5041D">
        <w:trPr>
          <w:trHeight w:val="300"/>
        </w:trPr>
        <w:tc>
          <w:tcPr>
            <w:tcW w:w="12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EC6A1B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CAF4A93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6,22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CCCF28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B33FEC9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4,99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C222E9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6C21FD6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4,73</w:t>
            </w:r>
          </w:p>
        </w:tc>
        <w:tc>
          <w:tcPr>
            <w:tcW w:w="12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4C0A64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0377A43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4,61</w:t>
            </w:r>
          </w:p>
        </w:tc>
      </w:tr>
      <w:tr w:rsidR="004915AB" w:rsidRPr="0059166B" w14:paraId="11804D80" w14:textId="77777777" w:rsidTr="00E5041D">
        <w:trPr>
          <w:trHeight w:val="300"/>
        </w:trPr>
        <w:tc>
          <w:tcPr>
            <w:tcW w:w="12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E23AB9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8F3B1DC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6,14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FB1911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6FD7A58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4,97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4B3B4A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22E5DFF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4,72</w:t>
            </w:r>
          </w:p>
        </w:tc>
        <w:tc>
          <w:tcPr>
            <w:tcW w:w="12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D8F0DA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89CC6B7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4,60</w:t>
            </w:r>
          </w:p>
        </w:tc>
      </w:tr>
      <w:tr w:rsidR="004915AB" w:rsidRPr="0059166B" w14:paraId="7AED2CBA" w14:textId="77777777" w:rsidTr="00E5041D">
        <w:trPr>
          <w:trHeight w:val="300"/>
        </w:trPr>
        <w:tc>
          <w:tcPr>
            <w:tcW w:w="12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29D403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9B72686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6,07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4D9556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566C6A2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4,96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DEE5C8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C21F495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4,71</w:t>
            </w:r>
          </w:p>
        </w:tc>
        <w:tc>
          <w:tcPr>
            <w:tcW w:w="12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B0EA8C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722BE59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4,60</w:t>
            </w:r>
          </w:p>
        </w:tc>
      </w:tr>
      <w:tr w:rsidR="004915AB" w:rsidRPr="0059166B" w14:paraId="6A4C4751" w14:textId="77777777" w:rsidTr="00E5041D">
        <w:trPr>
          <w:trHeight w:val="300"/>
        </w:trPr>
        <w:tc>
          <w:tcPr>
            <w:tcW w:w="12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D9D7F3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B3E7332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6,01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D630FD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5221C13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4,94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9BC74A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B39392C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4,71</w:t>
            </w:r>
          </w:p>
        </w:tc>
        <w:tc>
          <w:tcPr>
            <w:tcW w:w="12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533E46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D88F5D8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4,60</w:t>
            </w:r>
          </w:p>
        </w:tc>
      </w:tr>
      <w:tr w:rsidR="004915AB" w:rsidRPr="0059166B" w14:paraId="59F6D80F" w14:textId="77777777" w:rsidTr="00E5041D">
        <w:trPr>
          <w:trHeight w:val="315"/>
        </w:trPr>
        <w:tc>
          <w:tcPr>
            <w:tcW w:w="122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58E531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C5D3874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5,95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4BA80F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47B3346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4,93</w:t>
            </w: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6AC685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C4E97BD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4,70</w:t>
            </w:r>
          </w:p>
        </w:tc>
        <w:tc>
          <w:tcPr>
            <w:tcW w:w="12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1FE2B6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8492AAB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4,59</w:t>
            </w:r>
          </w:p>
        </w:tc>
      </w:tr>
      <w:tr w:rsidR="004915AB" w:rsidRPr="0059166B" w14:paraId="743CB212" w14:textId="77777777" w:rsidTr="00E5041D">
        <w:trPr>
          <w:trHeight w:val="300"/>
        </w:trPr>
        <w:tc>
          <w:tcPr>
            <w:tcW w:w="12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B8D8A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1DC06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29372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F37E9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0A1AA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7D6BD30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24D0C0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101-130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3692853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3,86</w:t>
            </w:r>
          </w:p>
        </w:tc>
      </w:tr>
      <w:tr w:rsidR="004915AB" w:rsidRPr="0059166B" w14:paraId="73276B3F" w14:textId="77777777" w:rsidTr="00E5041D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84609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3BDE2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84F2F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28DE0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98F02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0D02841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A507FF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131-160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230BF4B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3,83</w:t>
            </w:r>
          </w:p>
        </w:tc>
      </w:tr>
      <w:tr w:rsidR="004915AB" w:rsidRPr="0059166B" w14:paraId="5253DB5C" w14:textId="77777777" w:rsidTr="00E5041D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A4945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9BFCC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FC5E3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74199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C63E6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14135D0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BA3C6F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161-200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CAD604A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3,78</w:t>
            </w:r>
          </w:p>
        </w:tc>
      </w:tr>
      <w:tr w:rsidR="004915AB" w:rsidRPr="0059166B" w14:paraId="54F46850" w14:textId="77777777" w:rsidTr="00E5041D">
        <w:trPr>
          <w:trHeight w:val="33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34896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49F79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6BDE5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FEB56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4005C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99E9327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800ED2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свыше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2C544FD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166B">
              <w:rPr>
                <w:rFonts w:ascii="Calibri" w:eastAsia="Times New Roman" w:hAnsi="Calibri" w:cs="Times New Roman"/>
                <w:color w:val="000000"/>
              </w:rPr>
              <w:t>3,76</w:t>
            </w:r>
          </w:p>
        </w:tc>
      </w:tr>
      <w:tr w:rsidR="004915AB" w:rsidRPr="0059166B" w14:paraId="193EAD89" w14:textId="77777777" w:rsidTr="00E5041D">
        <w:trPr>
          <w:trHeight w:val="21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AD10" w14:textId="77777777" w:rsidR="004915AB" w:rsidRPr="0059166B" w:rsidRDefault="004915AB" w:rsidP="00E5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1D25" w14:textId="77777777" w:rsidR="004915AB" w:rsidRPr="0059166B" w:rsidRDefault="004915AB" w:rsidP="00E5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0895" w14:textId="77777777" w:rsidR="004915AB" w:rsidRPr="0059166B" w:rsidRDefault="004915AB" w:rsidP="00E5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046F" w14:textId="77777777" w:rsidR="004915AB" w:rsidRPr="0059166B" w:rsidRDefault="004915AB" w:rsidP="00E5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FB06" w14:textId="77777777" w:rsidR="004915AB" w:rsidRPr="0059166B" w:rsidRDefault="004915AB" w:rsidP="00E5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1A2D" w14:textId="77777777" w:rsidR="004915AB" w:rsidRPr="0059166B" w:rsidRDefault="004915AB" w:rsidP="00E5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1A11" w14:textId="77777777" w:rsidR="004915AB" w:rsidRPr="0059166B" w:rsidRDefault="004915AB" w:rsidP="00E5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609B1" w14:textId="77777777" w:rsidR="004915AB" w:rsidRPr="0059166B" w:rsidRDefault="004915AB" w:rsidP="00E5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B8B737B" w14:textId="75973F31" w:rsidR="002F471F" w:rsidRDefault="002F471F" w:rsidP="002367C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E7170A7" w14:textId="4437C074" w:rsidR="00BA356E" w:rsidRDefault="00BA356E" w:rsidP="003262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201A011" w14:textId="2597AF69" w:rsidR="00326255" w:rsidRDefault="00AD5C6D" w:rsidP="003262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 w:rsidR="00326255" w:rsidRPr="00750F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______________/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</w:t>
      </w:r>
      <w:r w:rsidR="00326255" w:rsidRPr="00750FFF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3262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326255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________________/</w:t>
      </w:r>
      <w:r w:rsidRPr="00AD5C6D">
        <w:t xml:space="preserve"> </w:t>
      </w:r>
      <w:r w:rsidR="00BA356E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</w:p>
    <w:p w14:paraId="0516102C" w14:textId="77777777" w:rsidR="00B21C9A" w:rsidRDefault="00B21C9A">
      <w:pPr>
        <w:pStyle w:val="ad"/>
        <w:tabs>
          <w:tab w:val="left" w:pos="-426"/>
          <w:tab w:val="left" w:pos="284"/>
          <w:tab w:val="center" w:pos="5316"/>
        </w:tabs>
        <w:suppressAutoHyphens/>
        <w:ind w:left="0" w:right="-426"/>
        <w:jc w:val="right"/>
        <w:rPr>
          <w:sz w:val="24"/>
          <w:szCs w:val="24"/>
          <w:lang w:eastAsia="ar-SA"/>
        </w:rPr>
      </w:pPr>
    </w:p>
    <w:sectPr w:rsidR="00B21C9A" w:rsidSect="00974644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454" w:right="849" w:bottom="454" w:left="45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4BF5F" w14:textId="77777777" w:rsidR="002A4616" w:rsidRDefault="002A4616">
      <w:pPr>
        <w:spacing w:line="240" w:lineRule="auto"/>
      </w:pPr>
      <w:r>
        <w:separator/>
      </w:r>
    </w:p>
  </w:endnote>
  <w:endnote w:type="continuationSeparator" w:id="0">
    <w:p w14:paraId="3974E106" w14:textId="77777777" w:rsidR="002A4616" w:rsidRDefault="002A46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FD29C" w14:textId="77777777" w:rsidR="00E23BEF" w:rsidRPr="0008254F" w:rsidRDefault="00E23BEF" w:rsidP="00E23BEF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08254F">
      <w:rPr>
        <w:rFonts w:ascii="Times New Roman" w:eastAsia="Times New Roman" w:hAnsi="Times New Roman" w:cs="Times New Roman"/>
        <w:sz w:val="18"/>
        <w:szCs w:val="18"/>
      </w:rPr>
      <w:t xml:space="preserve">Заказчик __________________                            </w:t>
    </w:r>
    <w:r>
      <w:rPr>
        <w:rFonts w:ascii="Times New Roman" w:eastAsia="Times New Roman" w:hAnsi="Times New Roman" w:cs="Times New Roman"/>
        <w:sz w:val="18"/>
        <w:szCs w:val="18"/>
      </w:rPr>
      <w:t xml:space="preserve">                                                                          </w:t>
    </w:r>
    <w:r w:rsidRPr="0008254F">
      <w:rPr>
        <w:rFonts w:ascii="Times New Roman" w:eastAsia="Times New Roman" w:hAnsi="Times New Roman" w:cs="Times New Roman"/>
        <w:sz w:val="18"/>
        <w:szCs w:val="18"/>
      </w:rPr>
      <w:t xml:space="preserve">           Исполнитель ____________________</w:t>
    </w:r>
  </w:p>
  <w:p w14:paraId="0133B609" w14:textId="77777777" w:rsidR="00E23BEF" w:rsidRDefault="00E23BE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50D05" w14:textId="6547B031" w:rsidR="00B21C9A" w:rsidRPr="0008254F" w:rsidRDefault="007A0A30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08254F">
      <w:rPr>
        <w:rFonts w:ascii="Times New Roman" w:eastAsia="Times New Roman" w:hAnsi="Times New Roman" w:cs="Times New Roman"/>
        <w:sz w:val="18"/>
        <w:szCs w:val="18"/>
      </w:rPr>
      <w:t xml:space="preserve">Заказчик __________________                            </w:t>
    </w:r>
    <w:r w:rsidR="0008254F">
      <w:rPr>
        <w:rFonts w:ascii="Times New Roman" w:eastAsia="Times New Roman" w:hAnsi="Times New Roman" w:cs="Times New Roman"/>
        <w:sz w:val="18"/>
        <w:szCs w:val="18"/>
      </w:rPr>
      <w:t xml:space="preserve">                                                                          </w:t>
    </w:r>
    <w:r w:rsidRPr="0008254F">
      <w:rPr>
        <w:rFonts w:ascii="Times New Roman" w:eastAsia="Times New Roman" w:hAnsi="Times New Roman" w:cs="Times New Roman"/>
        <w:sz w:val="18"/>
        <w:szCs w:val="18"/>
      </w:rPr>
      <w:t xml:space="preserve">           Исполнитель ____________________</w:t>
    </w:r>
  </w:p>
  <w:p w14:paraId="7041429E" w14:textId="77777777" w:rsidR="00B21C9A" w:rsidRDefault="00B21C9A">
    <w:pPr>
      <w:tabs>
        <w:tab w:val="center" w:pos="4677"/>
        <w:tab w:val="right" w:pos="9355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1829B" w14:textId="77777777" w:rsidR="002A4616" w:rsidRDefault="002A4616">
      <w:pPr>
        <w:spacing w:after="0"/>
      </w:pPr>
      <w:r>
        <w:separator/>
      </w:r>
    </w:p>
  </w:footnote>
  <w:footnote w:type="continuationSeparator" w:id="0">
    <w:p w14:paraId="35C0128D" w14:textId="77777777" w:rsidR="002A4616" w:rsidRDefault="002A46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B761F" w14:textId="0E35F01D" w:rsidR="00E23BEF" w:rsidRPr="00326255" w:rsidRDefault="00326255" w:rsidP="00326255">
    <w:pPr>
      <w:pStyle w:val="a7"/>
    </w:pPr>
    <w:r w:rsidRPr="00326255">
      <w:rPr>
        <w:rFonts w:ascii="Times New Roman" w:hAnsi="Times New Roman" w:cs="Times New Roman"/>
        <w:sz w:val="18"/>
        <w:szCs w:val="16"/>
      </w:rPr>
      <w:t>Договор № 037/1022 от 04.10.2022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447B1" w14:textId="032D4826" w:rsidR="00B21C9A" w:rsidRDefault="007A0A30">
    <w:pPr>
      <w:pStyle w:val="a7"/>
      <w:rPr>
        <w:rFonts w:ascii="Times New Roman" w:hAnsi="Times New Roman" w:cs="Times New Roman"/>
        <w:sz w:val="18"/>
        <w:szCs w:val="16"/>
      </w:rPr>
    </w:pPr>
    <w:r w:rsidRPr="00326255">
      <w:rPr>
        <w:rFonts w:ascii="Times New Roman" w:hAnsi="Times New Roman" w:cs="Times New Roman"/>
        <w:sz w:val="18"/>
        <w:szCs w:val="16"/>
      </w:rPr>
      <w:t>Договор №</w:t>
    </w:r>
    <w:r w:rsidR="00353212" w:rsidRPr="00326255">
      <w:rPr>
        <w:rFonts w:ascii="Times New Roman" w:hAnsi="Times New Roman" w:cs="Times New Roman"/>
        <w:sz w:val="18"/>
        <w:szCs w:val="16"/>
      </w:rPr>
      <w:t xml:space="preserve"> </w:t>
    </w:r>
    <w:r w:rsidR="00742939">
      <w:rPr>
        <w:rFonts w:ascii="Times New Roman" w:hAnsi="Times New Roman" w:cs="Times New Roman"/>
        <w:sz w:val="18"/>
        <w:szCs w:val="16"/>
      </w:rPr>
      <w:t>00</w:t>
    </w:r>
    <w:r w:rsidR="00471307">
      <w:rPr>
        <w:rFonts w:ascii="Times New Roman" w:hAnsi="Times New Roman" w:cs="Times New Roman"/>
        <w:sz w:val="18"/>
        <w:szCs w:val="16"/>
      </w:rPr>
      <w:t>0</w:t>
    </w:r>
    <w:r w:rsidR="00326255" w:rsidRPr="00326255">
      <w:rPr>
        <w:rFonts w:ascii="Times New Roman" w:hAnsi="Times New Roman" w:cs="Times New Roman"/>
        <w:sz w:val="18"/>
        <w:szCs w:val="16"/>
      </w:rPr>
      <w:t>/</w:t>
    </w:r>
    <w:r w:rsidR="00742939">
      <w:rPr>
        <w:rFonts w:ascii="Times New Roman" w:hAnsi="Times New Roman" w:cs="Times New Roman"/>
        <w:sz w:val="18"/>
        <w:szCs w:val="16"/>
      </w:rPr>
      <w:t>0000</w:t>
    </w:r>
    <w:r w:rsidRPr="00326255">
      <w:rPr>
        <w:rFonts w:ascii="Times New Roman" w:hAnsi="Times New Roman" w:cs="Times New Roman"/>
        <w:sz w:val="18"/>
        <w:szCs w:val="16"/>
      </w:rPr>
      <w:t xml:space="preserve"> от </w:t>
    </w:r>
    <w:r w:rsidR="00326255" w:rsidRPr="00326255">
      <w:rPr>
        <w:rFonts w:ascii="Times New Roman" w:hAnsi="Times New Roman" w:cs="Times New Roman"/>
        <w:sz w:val="18"/>
        <w:szCs w:val="16"/>
      </w:rPr>
      <w:t>0</w:t>
    </w:r>
    <w:r w:rsidR="00742939">
      <w:rPr>
        <w:rFonts w:ascii="Times New Roman" w:hAnsi="Times New Roman" w:cs="Times New Roman"/>
        <w:sz w:val="18"/>
        <w:szCs w:val="16"/>
      </w:rPr>
      <w:t>0</w:t>
    </w:r>
    <w:r w:rsidR="00326255" w:rsidRPr="00326255">
      <w:rPr>
        <w:rFonts w:ascii="Times New Roman" w:hAnsi="Times New Roman" w:cs="Times New Roman"/>
        <w:sz w:val="18"/>
        <w:szCs w:val="16"/>
      </w:rPr>
      <w:t>.</w:t>
    </w:r>
    <w:r w:rsidR="00742939">
      <w:rPr>
        <w:rFonts w:ascii="Times New Roman" w:hAnsi="Times New Roman" w:cs="Times New Roman"/>
        <w:sz w:val="18"/>
        <w:szCs w:val="16"/>
      </w:rPr>
      <w:t>00</w:t>
    </w:r>
    <w:r w:rsidR="00353212" w:rsidRPr="00326255">
      <w:rPr>
        <w:rFonts w:ascii="Times New Roman" w:hAnsi="Times New Roman" w:cs="Times New Roman"/>
        <w:sz w:val="18"/>
        <w:szCs w:val="16"/>
      </w:rPr>
      <w:t>.202</w:t>
    </w:r>
    <w:r w:rsidR="005A1DBF">
      <w:rPr>
        <w:rFonts w:ascii="Times New Roman" w:hAnsi="Times New Roman" w:cs="Times New Roman"/>
        <w:sz w:val="18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lvl w:ilvl="0">
      <w:numFmt w:val="bullet"/>
      <w:lvlText w:val="–"/>
      <w:lvlJc w:val="left"/>
      <w:pPr>
        <w:tabs>
          <w:tab w:val="left" w:pos="1080"/>
        </w:tabs>
        <w:ind w:left="1080" w:hanging="72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00000004"/>
    <w:lvl w:ilvl="0">
      <w:start w:val="5"/>
      <w:numFmt w:val="bullet"/>
      <w:lvlText w:val="–"/>
      <w:lvlJc w:val="left"/>
      <w:pPr>
        <w:tabs>
          <w:tab w:val="left" w:pos="1065"/>
        </w:tabs>
        <w:ind w:left="1065" w:hanging="705"/>
      </w:pPr>
      <w:rPr>
        <w:rFonts w:ascii="Times New Roman" w:hAnsi="Times New Roman" w:cs="Times New Roman"/>
      </w:rPr>
    </w:lvl>
  </w:abstractNum>
  <w:abstractNum w:abstractNumId="2" w15:restartNumberingAfterBreak="0">
    <w:nsid w:val="003D43C9"/>
    <w:multiLevelType w:val="multilevel"/>
    <w:tmpl w:val="01A4699C"/>
    <w:lvl w:ilvl="0">
      <w:start w:val="1"/>
      <w:numFmt w:val="decimal"/>
      <w:lvlText w:val="%1"/>
      <w:lvlJc w:val="left"/>
      <w:pPr>
        <w:ind w:left="142" w:hanging="351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2" w:hanging="351"/>
      </w:pPr>
      <w:rPr>
        <w:rFonts w:ascii="Arial" w:eastAsia="Arial" w:hAnsi="Arial" w:cs="Arial" w:hint="default"/>
        <w:spacing w:val="-1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41" w:hanging="351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291" w:hanging="351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342" w:hanging="351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393" w:hanging="351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443" w:hanging="351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494" w:hanging="351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545" w:hanging="351"/>
      </w:pPr>
      <w:rPr>
        <w:lang w:val="ru-RU" w:eastAsia="ru-RU" w:bidi="ru-RU"/>
      </w:rPr>
    </w:lvl>
  </w:abstractNum>
  <w:abstractNum w:abstractNumId="3" w15:restartNumberingAfterBreak="0">
    <w:nsid w:val="10750619"/>
    <w:multiLevelType w:val="multilevel"/>
    <w:tmpl w:val="10750619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9F36CB"/>
    <w:multiLevelType w:val="multilevel"/>
    <w:tmpl w:val="95F42D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CDD"/>
    <w:rsid w:val="00023CDD"/>
    <w:rsid w:val="00026EEC"/>
    <w:rsid w:val="00045B98"/>
    <w:rsid w:val="00070F57"/>
    <w:rsid w:val="0008254F"/>
    <w:rsid w:val="00090BA5"/>
    <w:rsid w:val="00091A2A"/>
    <w:rsid w:val="000A028D"/>
    <w:rsid w:val="000C76BD"/>
    <w:rsid w:val="000D0DFB"/>
    <w:rsid w:val="000D3B0D"/>
    <w:rsid w:val="000D541D"/>
    <w:rsid w:val="000F2179"/>
    <w:rsid w:val="00103FB2"/>
    <w:rsid w:val="001141BD"/>
    <w:rsid w:val="00114B74"/>
    <w:rsid w:val="0012728C"/>
    <w:rsid w:val="001313E0"/>
    <w:rsid w:val="00135FED"/>
    <w:rsid w:val="001528ED"/>
    <w:rsid w:val="001566D3"/>
    <w:rsid w:val="00160FB3"/>
    <w:rsid w:val="00170640"/>
    <w:rsid w:val="00180259"/>
    <w:rsid w:val="00181DE2"/>
    <w:rsid w:val="00184B74"/>
    <w:rsid w:val="00184D1F"/>
    <w:rsid w:val="001934D7"/>
    <w:rsid w:val="001B463F"/>
    <w:rsid w:val="001D65E5"/>
    <w:rsid w:val="001E322E"/>
    <w:rsid w:val="0020337C"/>
    <w:rsid w:val="002367CB"/>
    <w:rsid w:val="00247A9D"/>
    <w:rsid w:val="00284207"/>
    <w:rsid w:val="002A4616"/>
    <w:rsid w:val="002C6449"/>
    <w:rsid w:val="002C7828"/>
    <w:rsid w:val="002E4F52"/>
    <w:rsid w:val="002F471F"/>
    <w:rsid w:val="00302D94"/>
    <w:rsid w:val="00326255"/>
    <w:rsid w:val="00353212"/>
    <w:rsid w:val="00356292"/>
    <w:rsid w:val="00373560"/>
    <w:rsid w:val="003825E9"/>
    <w:rsid w:val="00384C07"/>
    <w:rsid w:val="0039253B"/>
    <w:rsid w:val="003A7708"/>
    <w:rsid w:val="003A7F60"/>
    <w:rsid w:val="003F6C46"/>
    <w:rsid w:val="00422630"/>
    <w:rsid w:val="004279AE"/>
    <w:rsid w:val="00431151"/>
    <w:rsid w:val="0043278D"/>
    <w:rsid w:val="00452438"/>
    <w:rsid w:val="00463459"/>
    <w:rsid w:val="00471307"/>
    <w:rsid w:val="0047239D"/>
    <w:rsid w:val="0047498D"/>
    <w:rsid w:val="004915AB"/>
    <w:rsid w:val="004A17D2"/>
    <w:rsid w:val="004B4DA2"/>
    <w:rsid w:val="004C6BAD"/>
    <w:rsid w:val="004E4248"/>
    <w:rsid w:val="004F0616"/>
    <w:rsid w:val="005002D7"/>
    <w:rsid w:val="00507E67"/>
    <w:rsid w:val="00513A0F"/>
    <w:rsid w:val="00517FBC"/>
    <w:rsid w:val="005333DD"/>
    <w:rsid w:val="00546EEE"/>
    <w:rsid w:val="0054746D"/>
    <w:rsid w:val="005570F1"/>
    <w:rsid w:val="00565DA9"/>
    <w:rsid w:val="00577EC9"/>
    <w:rsid w:val="005A1DBF"/>
    <w:rsid w:val="005B0743"/>
    <w:rsid w:val="005B0FBF"/>
    <w:rsid w:val="005F156E"/>
    <w:rsid w:val="00607F7F"/>
    <w:rsid w:val="006445A5"/>
    <w:rsid w:val="00674530"/>
    <w:rsid w:val="00687E53"/>
    <w:rsid w:val="006E0B22"/>
    <w:rsid w:val="007044F6"/>
    <w:rsid w:val="007171D7"/>
    <w:rsid w:val="00730985"/>
    <w:rsid w:val="007373AD"/>
    <w:rsid w:val="0074286D"/>
    <w:rsid w:val="00742939"/>
    <w:rsid w:val="00744604"/>
    <w:rsid w:val="00750FFF"/>
    <w:rsid w:val="00767DE6"/>
    <w:rsid w:val="00780D5D"/>
    <w:rsid w:val="00790773"/>
    <w:rsid w:val="00790C48"/>
    <w:rsid w:val="00792414"/>
    <w:rsid w:val="007927F1"/>
    <w:rsid w:val="007A0A30"/>
    <w:rsid w:val="007A4CFD"/>
    <w:rsid w:val="007C187E"/>
    <w:rsid w:val="007D212C"/>
    <w:rsid w:val="007E61FF"/>
    <w:rsid w:val="007F7626"/>
    <w:rsid w:val="00815439"/>
    <w:rsid w:val="00822D7A"/>
    <w:rsid w:val="008343ED"/>
    <w:rsid w:val="00853464"/>
    <w:rsid w:val="00881124"/>
    <w:rsid w:val="0088649C"/>
    <w:rsid w:val="008A1E53"/>
    <w:rsid w:val="008B1898"/>
    <w:rsid w:val="008B2F89"/>
    <w:rsid w:val="008D5AC4"/>
    <w:rsid w:val="00922577"/>
    <w:rsid w:val="00931FA6"/>
    <w:rsid w:val="00933D98"/>
    <w:rsid w:val="0094743C"/>
    <w:rsid w:val="00947E1C"/>
    <w:rsid w:val="00970243"/>
    <w:rsid w:val="00974644"/>
    <w:rsid w:val="00980DF9"/>
    <w:rsid w:val="00985039"/>
    <w:rsid w:val="009954A3"/>
    <w:rsid w:val="009A0662"/>
    <w:rsid w:val="009A2DC6"/>
    <w:rsid w:val="009A51C0"/>
    <w:rsid w:val="009A62E6"/>
    <w:rsid w:val="009B24E0"/>
    <w:rsid w:val="009B64BA"/>
    <w:rsid w:val="00A01899"/>
    <w:rsid w:val="00A15BA0"/>
    <w:rsid w:val="00A36773"/>
    <w:rsid w:val="00A42A24"/>
    <w:rsid w:val="00A511C9"/>
    <w:rsid w:val="00A72CEF"/>
    <w:rsid w:val="00A836F8"/>
    <w:rsid w:val="00A940F7"/>
    <w:rsid w:val="00AC44CA"/>
    <w:rsid w:val="00AD5C6D"/>
    <w:rsid w:val="00AE6C3A"/>
    <w:rsid w:val="00B07F83"/>
    <w:rsid w:val="00B20567"/>
    <w:rsid w:val="00B21C9A"/>
    <w:rsid w:val="00B270B9"/>
    <w:rsid w:val="00B836F2"/>
    <w:rsid w:val="00BA356E"/>
    <w:rsid w:val="00BA4BB7"/>
    <w:rsid w:val="00BD3464"/>
    <w:rsid w:val="00C04294"/>
    <w:rsid w:val="00C11C2A"/>
    <w:rsid w:val="00C12F82"/>
    <w:rsid w:val="00C145BC"/>
    <w:rsid w:val="00C17A30"/>
    <w:rsid w:val="00C30946"/>
    <w:rsid w:val="00C67629"/>
    <w:rsid w:val="00C761A3"/>
    <w:rsid w:val="00C768FE"/>
    <w:rsid w:val="00C856FD"/>
    <w:rsid w:val="00CA6BDC"/>
    <w:rsid w:val="00CC5608"/>
    <w:rsid w:val="00CD337C"/>
    <w:rsid w:val="00CD638B"/>
    <w:rsid w:val="00CF2AEB"/>
    <w:rsid w:val="00D55DE5"/>
    <w:rsid w:val="00D56B62"/>
    <w:rsid w:val="00DA6EB9"/>
    <w:rsid w:val="00DD0177"/>
    <w:rsid w:val="00DD3E96"/>
    <w:rsid w:val="00E21096"/>
    <w:rsid w:val="00E23BEF"/>
    <w:rsid w:val="00E46142"/>
    <w:rsid w:val="00E46DED"/>
    <w:rsid w:val="00E607E1"/>
    <w:rsid w:val="00E92B67"/>
    <w:rsid w:val="00EB3421"/>
    <w:rsid w:val="00EC7227"/>
    <w:rsid w:val="00EE103F"/>
    <w:rsid w:val="00EF045F"/>
    <w:rsid w:val="00EF2BDF"/>
    <w:rsid w:val="00F00B1C"/>
    <w:rsid w:val="00F07067"/>
    <w:rsid w:val="00F213C4"/>
    <w:rsid w:val="00F21F8A"/>
    <w:rsid w:val="00F26C8D"/>
    <w:rsid w:val="00F46D6F"/>
    <w:rsid w:val="00F56DE0"/>
    <w:rsid w:val="00F8532A"/>
    <w:rsid w:val="00F872B0"/>
    <w:rsid w:val="00FB310C"/>
    <w:rsid w:val="00FC1CB7"/>
    <w:rsid w:val="00FC484B"/>
    <w:rsid w:val="00FC6CFA"/>
    <w:rsid w:val="00FE56C5"/>
    <w:rsid w:val="00FE7624"/>
    <w:rsid w:val="00FF0622"/>
    <w:rsid w:val="0E4142E5"/>
    <w:rsid w:val="14D112E6"/>
    <w:rsid w:val="24F717FC"/>
    <w:rsid w:val="2F2914ED"/>
    <w:rsid w:val="3DCB4340"/>
    <w:rsid w:val="4A93766B"/>
    <w:rsid w:val="560D2754"/>
    <w:rsid w:val="567A1F86"/>
    <w:rsid w:val="6B727ED9"/>
    <w:rsid w:val="6D6265FB"/>
    <w:rsid w:val="721504AB"/>
    <w:rsid w:val="79DC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D68EE"/>
  <w15:docId w15:val="{AE41E4B5-2C20-4250-8AF4-7A205A9A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basedOn w:val="a0"/>
    <w:uiPriority w:val="99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9">
    <w:name w:val="Body Text"/>
    <w:basedOn w:val="a"/>
    <w:link w:val="aa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paragraph" w:styleId="ad">
    <w:name w:val="List Paragraph"/>
    <w:basedOn w:val="a"/>
    <w:uiPriority w:val="1"/>
    <w:qFormat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qFormat/>
    <w:rPr>
      <w:rFonts w:eastAsiaTheme="minorEastAsia"/>
      <w:lang w:eastAsia="ru-RU"/>
    </w:rPr>
  </w:style>
  <w:style w:type="character" w:customStyle="1" w:styleId="aa">
    <w:name w:val="Основной текст Знак"/>
    <w:basedOn w:val="a0"/>
    <w:link w:val="a9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Normal">
    <w:name w:val="ConsNormal"/>
    <w:rsid w:val="000D3B0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e">
    <w:name w:val="Таблицы (моноширинный)"/>
    <w:basedOn w:val="a"/>
    <w:next w:val="a"/>
    <w:rsid w:val="00A511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091A2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91A2A"/>
    <w:pPr>
      <w:widowControl w:val="0"/>
      <w:autoSpaceDE w:val="0"/>
      <w:autoSpaceDN w:val="0"/>
      <w:spacing w:after="0" w:line="248" w:lineRule="exact"/>
      <w:ind w:left="153"/>
      <w:jc w:val="center"/>
    </w:pPr>
    <w:rPr>
      <w:rFonts w:ascii="Carlito" w:eastAsia="Carlito" w:hAnsi="Carlito" w:cs="Carlito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C6CFA"/>
    <w:rPr>
      <w:color w:val="605E5C"/>
      <w:shd w:val="clear" w:color="auto" w:fill="E1DFDD"/>
    </w:rPr>
  </w:style>
  <w:style w:type="character" w:styleId="af">
    <w:name w:val="Strong"/>
    <w:basedOn w:val="a0"/>
    <w:uiPriority w:val="22"/>
    <w:qFormat/>
    <w:rsid w:val="00F872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vestrans.com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investrans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vestrans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fo@investrans.com" TargetMode="External"/><Relationship Id="rId10" Type="http://schemas.openxmlformats.org/officeDocument/2006/relationships/hyperlink" Target="http://Investrans.com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://Investrans.com" TargetMode="External"/><Relationship Id="rId14" Type="http://schemas.openxmlformats.org/officeDocument/2006/relationships/hyperlink" Target="https://investran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2401FB-D5D6-4FE8-8F65-0529F2168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3674</Words>
  <Characters>20946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</dc:creator>
  <cp:lastModifiedBy>Админ</cp:lastModifiedBy>
  <cp:revision>4</cp:revision>
  <cp:lastPrinted>2022-04-15T08:47:00Z</cp:lastPrinted>
  <dcterms:created xsi:type="dcterms:W3CDTF">2024-05-15T12:13:00Z</dcterms:created>
  <dcterms:modified xsi:type="dcterms:W3CDTF">2024-05-15T13:43:00Z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F21BBD43E30440AAA935D708EE1C3803</vt:lpwstr>
  </property>
</Properties>
</file>